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1A0130EE" w14:textId="77777777" w:rsidR="002516F0" w:rsidRDefault="00D13BEB" w:rsidP="00F223ED">
      <w:pPr>
        <w:numPr>
          <w:ilvl w:val="0"/>
          <w:numId w:val="27"/>
        </w:numPr>
        <w:tabs>
          <w:tab w:val="left" w:pos="851"/>
          <w:tab w:val="right" w:leader="dot" w:pos="8505"/>
        </w:tabs>
        <w:spacing w:before="120"/>
        <w:ind w:left="851" w:right="239"/>
        <w:jc w:val="both"/>
        <w:rPr>
          <w:sz w:val="22"/>
          <w:szCs w:val="22"/>
        </w:rPr>
      </w:pPr>
      <w:r w:rsidRPr="002516F0">
        <w:rPr>
          <w:sz w:val="22"/>
          <w:szCs w:val="22"/>
        </w:rPr>
        <w:t>Contract price (excluding VAT/other taxes) [</w:t>
      </w:r>
      <w:r w:rsidRPr="002516F0">
        <w:rPr>
          <w:sz w:val="22"/>
          <w:szCs w:val="22"/>
          <w:highlight w:val="lightGray"/>
        </w:rPr>
        <w:t xml:space="preserve">EUR] </w:t>
      </w:r>
    </w:p>
    <w:p w14:paraId="0B3F4D25" w14:textId="0C48BD23"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Pr>
          <w:sz w:val="22"/>
          <w:szCs w:val="22"/>
        </w:rPr>
        <w:t xml:space="preserve"> [</w:t>
      </w:r>
      <w:r w:rsidRPr="00D13BEB">
        <w:rPr>
          <w:sz w:val="22"/>
          <w:szCs w:val="22"/>
          <w:highlight w:val="lightGray"/>
        </w:rPr>
        <w:t xml:space="preserve">EUR] </w:t>
      </w:r>
    </w:p>
    <w:p w14:paraId="49C9D1C7" w14:textId="6E562362" w:rsidR="008C0F92" w:rsidRDefault="006120F3" w:rsidP="008C0F92">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03776AA8" w14:textId="70D26FC6" w:rsidR="009C4AC6" w:rsidRPr="009C4AC6" w:rsidRDefault="009C4AC6" w:rsidP="00841D6A">
      <w:pPr>
        <w:numPr>
          <w:ilvl w:val="0"/>
          <w:numId w:val="26"/>
        </w:numPr>
        <w:ind w:left="993" w:right="239"/>
        <w:jc w:val="both"/>
        <w:rPr>
          <w:sz w:val="22"/>
          <w:szCs w:val="22"/>
        </w:rPr>
      </w:pPr>
      <w:r w:rsidRPr="00841D6A">
        <w:rPr>
          <w:sz w:val="22"/>
          <w:szCs w:val="22"/>
        </w:rPr>
        <w:t>[Only for contracts financed by post 2021 instruments (NDICI, IPA III</w:t>
      </w:r>
      <w:r w:rsidR="00C87D20" w:rsidRPr="004D2CB4">
        <w:rPr>
          <w:sz w:val="22"/>
          <w:szCs w:val="22"/>
        </w:rPr>
        <w:t>, etc.</w:t>
      </w:r>
      <w:r w:rsidRPr="00841D6A">
        <w:rPr>
          <w:sz w:val="22"/>
          <w:szCs w:val="22"/>
        </w:rPr>
        <w:t xml:space="preserve"> [only where the PRAG Procedural rules are chosen in the special conditions]): applicable only if the contract is a transnational contract: the PRAG Procedural rules on conciliation and arbitration.]</w:t>
      </w:r>
    </w:p>
    <w:p w14:paraId="16CB43B0" w14:textId="625AB458" w:rsidR="006120F3" w:rsidRPr="002A24D6" w:rsidRDefault="006120F3" w:rsidP="00841D6A">
      <w:pPr>
        <w:numPr>
          <w:ilvl w:val="0"/>
          <w:numId w:val="26"/>
        </w:numPr>
        <w:ind w:left="993" w:right="239"/>
        <w:jc w:val="both"/>
        <w:rPr>
          <w:sz w:val="22"/>
          <w:szCs w:val="22"/>
        </w:rPr>
      </w:pPr>
      <w:r w:rsidRPr="002A24D6">
        <w:rPr>
          <w:sz w:val="22"/>
          <w:szCs w:val="22"/>
        </w:rPr>
        <w:t>the bill of quantities (after arithmetical corrections) and detailed breakdown of prices</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706F1C50" w:rsidR="00BE46FC" w:rsidRPr="001E1921" w:rsidRDefault="006120F3" w:rsidP="00841D6A">
      <w:pPr>
        <w:numPr>
          <w:ilvl w:val="0"/>
          <w:numId w:val="26"/>
        </w:numPr>
        <w:ind w:left="993" w:right="239"/>
        <w:jc w:val="both"/>
        <w:rPr>
          <w:sz w:val="22"/>
          <w:szCs w:val="22"/>
        </w:rPr>
      </w:pPr>
      <w:r w:rsidRPr="001E1921">
        <w:rPr>
          <w:sz w:val="22"/>
          <w:szCs w:val="22"/>
        </w:rPr>
        <w:t xml:space="preserve">the tender </w:t>
      </w:r>
    </w:p>
    <w:p w14:paraId="3138F080" w14:textId="44687C78" w:rsidR="006120F3" w:rsidRPr="008C0F92" w:rsidRDefault="00BE46FC" w:rsidP="008C0F92">
      <w:pPr>
        <w:rPr>
          <w:sz w:val="22"/>
          <w:szCs w:val="22"/>
          <w:highlight w:val="yellow"/>
        </w:rPr>
      </w:pPr>
      <w:r>
        <w:rPr>
          <w:sz w:val="22"/>
          <w:szCs w:val="22"/>
          <w:highlight w:val="yellow"/>
        </w:rPr>
        <w:br w:type="page"/>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lastRenderedPageBreak/>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5DF35DBB" w14:textId="77777777" w:rsidR="00DD492B" w:rsidRPr="003F3783" w:rsidRDefault="00DD492B" w:rsidP="00DD492B">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5C5FC817" w14:textId="77777777" w:rsidR="00DD492B" w:rsidRPr="00996463" w:rsidRDefault="00DD492B" w:rsidP="00DD492B">
      <w:pPr>
        <w:spacing w:after="100" w:afterAutospacing="1"/>
        <w:ind w:left="1194"/>
        <w:textAlignment w:val="baseline"/>
        <w:rPr>
          <w:sz w:val="22"/>
          <w:szCs w:val="22"/>
        </w:rPr>
      </w:pPr>
      <w:r w:rsidRPr="00996463">
        <w:rPr>
          <w:sz w:val="22"/>
          <w:szCs w:val="22"/>
        </w:rPr>
        <w:t>Municipality of Gevgelija, Republic of North Macedonia</w:t>
      </w:r>
    </w:p>
    <w:p w14:paraId="618C0F8B" w14:textId="77777777" w:rsidR="00DD492B" w:rsidRPr="00996463" w:rsidRDefault="00DD492B" w:rsidP="00DD492B">
      <w:pPr>
        <w:ind w:left="1194"/>
        <w:textAlignment w:val="baseline"/>
        <w:rPr>
          <w:snapToGrid/>
          <w:sz w:val="22"/>
          <w:szCs w:val="22"/>
          <w:lang w:val="en-IE" w:eastAsia="fr-BE"/>
        </w:rPr>
      </w:pPr>
      <w:r w:rsidRPr="00996463">
        <w:rPr>
          <w:sz w:val="22"/>
          <w:szCs w:val="22"/>
        </w:rPr>
        <w:t>4, Dimitar Vlahov str., Gevgelija</w:t>
      </w:r>
    </w:p>
    <w:p w14:paraId="2BA22AE2" w14:textId="7136FDBC" w:rsidR="00484E3A" w:rsidRPr="000115B3" w:rsidRDefault="00484E3A" w:rsidP="000115B3">
      <w:pPr>
        <w:spacing w:after="100" w:afterAutospacing="1"/>
        <w:ind w:left="1194"/>
        <w:textAlignment w:val="baseline"/>
        <w:rPr>
          <w:snapToGrid/>
          <w:sz w:val="22"/>
          <w:szCs w:val="22"/>
          <w:highlight w:val="lightGray"/>
          <w:lang w:val="en-IE" w:eastAsia="fr-BE"/>
        </w:rPr>
      </w:pPr>
      <w:r w:rsidRPr="003D4545">
        <w:rPr>
          <w:snapToGrid/>
          <w:sz w:val="22"/>
          <w:szCs w:val="22"/>
          <w:lang w:val="en-IE" w:eastAsia="fr-BE"/>
        </w:rPr>
        <w:t xml:space="preserve"> Email: </w:t>
      </w:r>
      <w:r w:rsidR="003D4545">
        <w:rPr>
          <w:sz w:val="22"/>
          <w:szCs w:val="22"/>
        </w:rPr>
        <w:t>regreen.pp2@gmail.com</w:t>
      </w:r>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3494E74E" w14:textId="77777777" w:rsidR="002A256C" w:rsidRPr="00133390" w:rsidRDefault="002A256C" w:rsidP="002A256C">
      <w:pPr>
        <w:spacing w:before="120" w:after="120"/>
        <w:ind w:left="1134" w:hanging="567"/>
        <w:jc w:val="both"/>
        <w:rPr>
          <w:sz w:val="22"/>
          <w:szCs w:val="22"/>
        </w:rPr>
      </w:pPr>
      <w:r w:rsidRPr="004E0E24">
        <w:rPr>
          <w:bCs/>
          <w:sz w:val="22"/>
          <w:szCs w:val="22"/>
        </w:rPr>
        <w:t>5.2</w:t>
      </w:r>
      <w:r w:rsidRPr="004E0E24">
        <w:rPr>
          <w:sz w:val="22"/>
          <w:szCs w:val="22"/>
        </w:rPr>
        <w:tab/>
      </w:r>
      <w:r w:rsidRPr="00133390">
        <w:rPr>
          <w:sz w:val="22"/>
          <w:szCs w:val="22"/>
        </w:rPr>
        <w:t xml:space="preserve">The power of the Supervisor and its representative is in compliance with Macedonian legislation. </w:t>
      </w:r>
      <w:r w:rsidRPr="002A090B">
        <w:rPr>
          <w:sz w:val="22"/>
          <w:szCs w:val="22"/>
          <w:lang w:val="mk-MK"/>
        </w:rPr>
        <w:t xml:space="preserve">The </w:t>
      </w:r>
      <w:r w:rsidRPr="00133390">
        <w:rPr>
          <w:sz w:val="22"/>
          <w:szCs w:val="22"/>
        </w:rPr>
        <w:t>Construction Supervisor</w:t>
      </w:r>
      <w:r w:rsidRPr="002A090B">
        <w:rPr>
          <w:sz w:val="22"/>
          <w:szCs w:val="22"/>
          <w:lang w:val="mk-MK"/>
        </w:rPr>
        <w:t xml:space="preserve"> will be assigned by the contracting authority with separate service contract.</w:t>
      </w:r>
      <w:r>
        <w:rPr>
          <w:sz w:val="22"/>
          <w:szCs w:val="22"/>
          <w:lang w:val="en-US"/>
        </w:rPr>
        <w:t xml:space="preserve"> </w:t>
      </w:r>
      <w:r w:rsidRPr="00133390">
        <w:rPr>
          <w:sz w:val="22"/>
          <w:szCs w:val="22"/>
        </w:rPr>
        <w:t xml:space="preserve">The purpose of the service contract is the provision of Independent Construction Supervisor for the implementation of the construction works required by the project in compliance with Macedonian legislation for Construction works </w:t>
      </w:r>
      <w:r>
        <w:rPr>
          <w:sz w:val="22"/>
          <w:szCs w:val="22"/>
        </w:rPr>
        <w:t>and all relevant Regulations</w:t>
      </w:r>
      <w:r w:rsidRPr="00133390">
        <w:rPr>
          <w:sz w:val="22"/>
          <w:szCs w:val="22"/>
        </w:rPr>
        <w:t>.</w:t>
      </w:r>
      <w:r>
        <w:rPr>
          <w:sz w:val="22"/>
          <w:szCs w:val="22"/>
        </w:rPr>
        <w:t xml:space="preserve"> </w:t>
      </w:r>
    </w:p>
    <w:p w14:paraId="4F7A73E7" w14:textId="77777777" w:rsidR="002A256C" w:rsidRPr="00133390" w:rsidRDefault="002A256C" w:rsidP="002A256C">
      <w:pPr>
        <w:spacing w:before="120" w:after="120"/>
        <w:ind w:left="1134" w:hanging="567"/>
        <w:jc w:val="both"/>
        <w:rPr>
          <w:sz w:val="22"/>
          <w:szCs w:val="22"/>
        </w:rPr>
      </w:pPr>
      <w:r w:rsidRPr="00133390">
        <w:rPr>
          <w:sz w:val="22"/>
          <w:szCs w:val="22"/>
        </w:rPr>
        <w:t>5.3</w:t>
      </w:r>
      <w:r w:rsidRPr="00133390">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w:t>
      </w:r>
    </w:p>
    <w:p w14:paraId="27BD3338" w14:textId="77777777" w:rsidR="002A256C" w:rsidRPr="00133390" w:rsidRDefault="002A256C" w:rsidP="002A256C">
      <w:pPr>
        <w:spacing w:before="120" w:after="120"/>
        <w:ind w:left="1134" w:hanging="567"/>
        <w:jc w:val="both"/>
        <w:rPr>
          <w:sz w:val="22"/>
          <w:szCs w:val="22"/>
        </w:rPr>
      </w:pPr>
      <w:r w:rsidRPr="00133390">
        <w:rPr>
          <w:sz w:val="22"/>
          <w:szCs w:val="22"/>
        </w:rPr>
        <w:t xml:space="preserve">         The Contractor must ensure that the Supervisor has free access to the construction (s) and all the documentation relevant to the implementation of the current contract and the works herein. </w:t>
      </w:r>
      <w:r w:rsidRPr="00133390">
        <w:rPr>
          <w:sz w:val="22"/>
          <w:szCs w:val="22"/>
        </w:rPr>
        <w:lastRenderedPageBreak/>
        <w:t>The Supervisor shall have access to all materials or items to be installed on the sites before they are actually fixed in place.</w:t>
      </w:r>
    </w:p>
    <w:p w14:paraId="2062BE11" w14:textId="77777777" w:rsidR="002A256C" w:rsidRDefault="002A256C" w:rsidP="002A256C">
      <w:pPr>
        <w:spacing w:before="120" w:after="120"/>
        <w:ind w:left="1134" w:hanging="567"/>
        <w:jc w:val="both"/>
        <w:rPr>
          <w:sz w:val="22"/>
          <w:szCs w:val="22"/>
        </w:rPr>
      </w:pPr>
      <w:r>
        <w:rPr>
          <w:sz w:val="22"/>
          <w:szCs w:val="22"/>
        </w:rPr>
        <w:t xml:space="preserve">   </w:t>
      </w:r>
      <w:r w:rsidRPr="00133390">
        <w:rPr>
          <w:bCs/>
          <w:sz w:val="22"/>
          <w:szCs w:val="22"/>
        </w:rPr>
        <w:t>5.4</w:t>
      </w:r>
      <w:r w:rsidRPr="00133390">
        <w:rPr>
          <w:sz w:val="22"/>
          <w:szCs w:val="22"/>
        </w:rPr>
        <w:tab/>
        <w:t>Instructions and/or orders issued by the Supervisor shall be by way of administrative orders. All administrative order by the Supervisor shall be issued in three copies, one for the Supervisor, one for the Contracting Authority and one for the Contractor.</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7C15A049" w14:textId="77777777" w:rsidR="00697CA4" w:rsidRDefault="00697CA4" w:rsidP="00697CA4">
      <w:pPr>
        <w:spacing w:before="120"/>
        <w:ind w:left="1134" w:right="238" w:hanging="567"/>
        <w:jc w:val="both"/>
        <w:rPr>
          <w:sz w:val="22"/>
          <w:szCs w:val="22"/>
        </w:rPr>
      </w:pPr>
      <w:r w:rsidRPr="006015D0">
        <w:rPr>
          <w:sz w:val="22"/>
          <w:szCs w:val="22"/>
        </w:rPr>
        <w:t>8.1</w:t>
      </w:r>
      <w:r w:rsidRPr="006015D0">
        <w:rPr>
          <w:sz w:val="22"/>
          <w:szCs w:val="22"/>
        </w:rPr>
        <w:tab/>
      </w:r>
      <w:r>
        <w:rPr>
          <w:sz w:val="22"/>
          <w:szCs w:val="22"/>
        </w:rPr>
        <w:t>The supervisor shall provide to the contractor electronic version of the drawings prepared for the implementation of the tasks in dwg and pdf format.</w:t>
      </w:r>
    </w:p>
    <w:p w14:paraId="64B2FBD1" w14:textId="77777777" w:rsidR="00697CA4" w:rsidRPr="006015D0" w:rsidRDefault="00697CA4" w:rsidP="00697CA4">
      <w:pPr>
        <w:spacing w:before="120"/>
        <w:ind w:left="1134" w:right="238" w:hanging="567"/>
        <w:jc w:val="both"/>
        <w:rPr>
          <w:sz w:val="22"/>
          <w:szCs w:val="22"/>
        </w:rPr>
      </w:pPr>
      <w:r>
        <w:rPr>
          <w:sz w:val="22"/>
          <w:szCs w:val="22"/>
        </w:rPr>
        <w:tab/>
        <w:t>The contractor shall give prompt notice to the supervisor, about any omission, fault, or other defect in the design the he discovers before executing the works. However, this situation shall not relieve the contractor of any of his obligation under the contract.</w:t>
      </w:r>
      <w:r w:rsidRPr="006015D0">
        <w:rPr>
          <w:sz w:val="22"/>
          <w:szCs w:val="22"/>
        </w:rPr>
        <w:t xml:space="preserve"> </w:t>
      </w:r>
    </w:p>
    <w:p w14:paraId="7169F095" w14:textId="4AF0345D" w:rsidR="001050EE" w:rsidRPr="006015D0" w:rsidRDefault="001050EE" w:rsidP="00841D6A">
      <w:pPr>
        <w:spacing w:before="120"/>
        <w:ind w:left="1134" w:right="238" w:hanging="567"/>
        <w:jc w:val="both"/>
        <w:rPr>
          <w:sz w:val="22"/>
          <w:szCs w:val="22"/>
        </w:rPr>
      </w:pP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0862C42C" w14:textId="77777777" w:rsidR="00921BA5" w:rsidRPr="003F3783" w:rsidRDefault="00921BA5" w:rsidP="00921BA5">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500C7D23" w14:textId="77777777" w:rsidR="00921BA5" w:rsidRPr="00996463" w:rsidRDefault="00921BA5" w:rsidP="00921BA5">
      <w:pPr>
        <w:spacing w:after="100" w:afterAutospacing="1"/>
        <w:ind w:left="1194"/>
        <w:textAlignment w:val="baseline"/>
        <w:rPr>
          <w:sz w:val="22"/>
          <w:szCs w:val="22"/>
        </w:rPr>
      </w:pPr>
      <w:r w:rsidRPr="00996463">
        <w:rPr>
          <w:sz w:val="22"/>
          <w:szCs w:val="22"/>
        </w:rPr>
        <w:t>Municipality of Gevgelija, Republic of North Macedonia</w:t>
      </w:r>
    </w:p>
    <w:p w14:paraId="0A29878D" w14:textId="77777777" w:rsidR="00921BA5" w:rsidRPr="00996463" w:rsidRDefault="00921BA5" w:rsidP="00921BA5">
      <w:pPr>
        <w:ind w:left="1194"/>
        <w:textAlignment w:val="baseline"/>
        <w:rPr>
          <w:snapToGrid/>
          <w:sz w:val="22"/>
          <w:szCs w:val="22"/>
          <w:lang w:val="en-IE" w:eastAsia="fr-BE"/>
        </w:rPr>
      </w:pPr>
      <w:r w:rsidRPr="00996463">
        <w:rPr>
          <w:sz w:val="22"/>
          <w:szCs w:val="22"/>
        </w:rPr>
        <w:t>4, Dimitar Vlahov str., Gevgelija</w:t>
      </w: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54A2D0A4" w:rsidR="001A72CD" w:rsidRPr="006015D0" w:rsidRDefault="00B4233E" w:rsidP="00841D6A">
      <w:pPr>
        <w:ind w:left="1276" w:right="238" w:hanging="556"/>
        <w:jc w:val="both"/>
        <w:rPr>
          <w:b/>
          <w:bCs/>
          <w:sz w:val="22"/>
          <w:szCs w:val="22"/>
        </w:rPr>
      </w:pPr>
      <w:r w:rsidRPr="00AB322D">
        <w:rPr>
          <w:bCs/>
          <w:sz w:val="22"/>
          <w:szCs w:val="22"/>
          <w:lang w:val="en-US"/>
        </w:rPr>
        <w:t>12.9</w:t>
      </w:r>
      <w:r w:rsidRPr="00AB322D">
        <w:rPr>
          <w:bCs/>
          <w:sz w:val="22"/>
          <w:szCs w:val="22"/>
          <w:lang w:val="en-US"/>
        </w:rPr>
        <w:tab/>
        <w:t xml:space="preserve">The visibility measures must comply with the rules laid down in the Communication and Visibility Manual for EU External Actions published by the European Commission: </w:t>
      </w:r>
      <w:hyperlink r:id="rId8" w:history="1">
        <w:r w:rsidRPr="00AB322D">
          <w:rPr>
            <w:rStyle w:val="Hyperlink"/>
            <w:sz w:val="22"/>
            <w:szCs w:val="22"/>
            <w:lang w:val="en-US"/>
          </w:rPr>
          <w:t>https://international-partnerships.ec.europa.eu/knowledge-hub/communicating-and-raising-eu-visibility_en</w:t>
        </w:r>
      </w:hyperlink>
      <w:r w:rsidRPr="00AB322D">
        <w:rPr>
          <w:rStyle w:val="Hyperlink"/>
          <w:sz w:val="22"/>
          <w:szCs w:val="22"/>
          <w:u w:val="none"/>
          <w:lang w:val="en-US"/>
        </w:rPr>
        <w:t xml:space="preserve"> </w:t>
      </w:r>
      <w:r w:rsidRPr="00AB322D">
        <w:rPr>
          <w:rStyle w:val="Hyperlink"/>
          <w:color w:val="auto"/>
          <w:sz w:val="22"/>
          <w:szCs w:val="22"/>
          <w:u w:val="none"/>
          <w:lang w:val="en-US"/>
        </w:rPr>
        <w:t xml:space="preserve">and the latest version of the Project Implementation Manual (PIM) of the Interreg (VI-A) IPA CBC Bulgaria - North Macedonia 2021-2027 Programme published on the Programme’s website: </w:t>
      </w:r>
      <w:hyperlink r:id="rId9" w:history="1">
        <w:r w:rsidRPr="00F10262">
          <w:rPr>
            <w:rStyle w:val="Hyperlink"/>
            <w:lang w:val="en-US"/>
          </w:rPr>
          <w:t>https://ipa-bgmk.mrrb.bg/index.php/en/node/221</w:t>
        </w:r>
      </w:hyperlink>
      <w:r>
        <w:rPr>
          <w:b/>
          <w:bCs/>
          <w:sz w:val="22"/>
          <w:szCs w:val="22"/>
          <w:lang w:val="en-US"/>
        </w:rPr>
        <w:t>.</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687548F9"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29313D" w:rsidRPr="0029313D">
        <w:rPr>
          <w:sz w:val="22"/>
          <w:szCs w:val="22"/>
        </w:rPr>
        <w:t>5</w:t>
      </w:r>
      <w:r w:rsidR="00E725FE" w:rsidRPr="0029313D">
        <w:rPr>
          <w:w w:val="50"/>
          <w:sz w:val="22"/>
          <w:szCs w:val="22"/>
        </w:rPr>
        <w:t> </w:t>
      </w:r>
      <w:r w:rsidRPr="0029313D">
        <w:rPr>
          <w:sz w:val="22"/>
          <w:szCs w:val="22"/>
        </w:rPr>
        <w:t>%</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14:paraId="3E975459" w14:textId="098013E2" w:rsidR="001050EE" w:rsidRPr="006015D0" w:rsidRDefault="001050EE" w:rsidP="00841D6A">
      <w:pPr>
        <w:spacing w:before="120" w:after="120"/>
        <w:ind w:left="1276" w:right="239"/>
        <w:jc w:val="both"/>
        <w:rPr>
          <w:sz w:val="22"/>
          <w:szCs w:val="22"/>
        </w:rPr>
      </w:pP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4E809CD5" w14:textId="77777777" w:rsidR="003B76FB" w:rsidRPr="00CA6498" w:rsidRDefault="003B76FB" w:rsidP="003B76FB">
      <w:pPr>
        <w:tabs>
          <w:tab w:val="left" w:pos="1276"/>
        </w:tabs>
        <w:spacing w:before="240" w:after="120"/>
        <w:ind w:left="1276" w:hanging="992"/>
        <w:jc w:val="both"/>
        <w:rPr>
          <w:sz w:val="22"/>
          <w:szCs w:val="22"/>
        </w:rPr>
      </w:pPr>
      <w:bookmarkStart w:id="16" w:name="_Toc76894423"/>
      <w:r w:rsidRPr="00CA6498">
        <w:rPr>
          <w:sz w:val="22"/>
          <w:szCs w:val="22"/>
        </w:rPr>
        <w:t>16.1 a)</w:t>
      </w:r>
      <w:r w:rsidRPr="00CA6498">
        <w:rPr>
          <w:sz w:val="22"/>
          <w:szCs w:val="22"/>
        </w:rPr>
        <w:tab/>
        <w:t xml:space="preserve">By way of derogation from Article 16.1, a) paragraph 2, of the general conditions, compensation for damage to the works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 xml:space="preserve">uthority is capped at an amount equal to the contract value. </w:t>
      </w:r>
    </w:p>
    <w:p w14:paraId="56381417" w14:textId="77777777" w:rsidR="003B76FB" w:rsidRDefault="003B76FB" w:rsidP="003B76FB">
      <w:pPr>
        <w:spacing w:before="240"/>
        <w:ind w:left="1276" w:right="239" w:hanging="1276"/>
        <w:jc w:val="both"/>
        <w:rPr>
          <w:sz w:val="22"/>
          <w:szCs w:val="22"/>
        </w:rPr>
      </w:pPr>
      <w:r w:rsidRPr="00CA6498">
        <w:rPr>
          <w:sz w:val="22"/>
          <w:szCs w:val="22"/>
        </w:rPr>
        <w:lastRenderedPageBreak/>
        <w:t>16.1 b)</w:t>
      </w:r>
      <w:r w:rsidRPr="00CA6498">
        <w:rPr>
          <w:sz w:val="22"/>
          <w:szCs w:val="22"/>
        </w:rPr>
        <w:tab/>
        <w:t xml:space="preserve">By way of derogation from Article 16.1, b), paragraph 2, of the general conditions, compensation for damage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uthority is capped at an amount equal to the contract value.</w:t>
      </w:r>
    </w:p>
    <w:p w14:paraId="4F777170" w14:textId="51481AC7" w:rsidR="001050EE" w:rsidRPr="006015D0" w:rsidRDefault="001050EE" w:rsidP="003B76FB">
      <w:pPr>
        <w:spacing w:before="240"/>
        <w:ind w:left="1276" w:right="239" w:hanging="1276"/>
        <w:jc w:val="both"/>
        <w:rPr>
          <w:b/>
          <w:szCs w:val="24"/>
        </w:rPr>
      </w:pPr>
      <w:r w:rsidRPr="006015D0">
        <w:rPr>
          <w:b/>
          <w:szCs w:val="24"/>
        </w:rPr>
        <w:t>Article 17</w:t>
      </w:r>
      <w:r w:rsidRPr="006015D0">
        <w:rPr>
          <w:b/>
          <w:szCs w:val="24"/>
        </w:rPr>
        <w:tab/>
        <w:t>Programme</w:t>
      </w:r>
      <w:bookmarkEnd w:id="16"/>
      <w:r w:rsidRPr="006015D0">
        <w:rPr>
          <w:b/>
          <w:szCs w:val="24"/>
        </w:rPr>
        <w:t xml:space="preserve"> of implementation of tasks</w:t>
      </w:r>
    </w:p>
    <w:p w14:paraId="1030DBAD" w14:textId="77777777" w:rsidR="00DC11FC" w:rsidRDefault="00DC11FC" w:rsidP="00DC11FC">
      <w:pPr>
        <w:tabs>
          <w:tab w:val="left" w:pos="1276"/>
        </w:tabs>
        <w:spacing w:before="240" w:after="120"/>
        <w:ind w:left="1276" w:hanging="992"/>
        <w:jc w:val="both"/>
        <w:rPr>
          <w:sz w:val="22"/>
          <w:szCs w:val="22"/>
        </w:rPr>
      </w:pPr>
      <w:bookmarkStart w:id="17" w:name="_Toc76894425"/>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14:paraId="790F6637" w14:textId="77777777" w:rsidR="00DC11FC" w:rsidRDefault="00DC11FC" w:rsidP="00DC11FC">
      <w:pPr>
        <w:keepNext/>
        <w:keepLines/>
        <w:spacing w:before="240"/>
        <w:ind w:left="1276" w:right="239" w:hanging="1276"/>
        <w:jc w:val="both"/>
        <w:rPr>
          <w:sz w:val="22"/>
          <w:szCs w:val="22"/>
        </w:rPr>
      </w:pPr>
      <w:r w:rsidRPr="003B6B13">
        <w:rPr>
          <w:sz w:val="22"/>
          <w:szCs w:val="22"/>
        </w:rPr>
        <w:t xml:space="preserve">17.2. </w:t>
      </w:r>
      <w:r>
        <w:rPr>
          <w:sz w:val="22"/>
          <w:szCs w:val="22"/>
        </w:rPr>
        <w:tab/>
      </w:r>
      <w:r w:rsidRPr="003B6B13">
        <w:rPr>
          <w:sz w:val="22"/>
          <w:szCs w:val="22"/>
        </w:rPr>
        <w:t xml:space="preserve">The </w:t>
      </w:r>
      <w:r>
        <w:rPr>
          <w:sz w:val="22"/>
          <w:szCs w:val="22"/>
        </w:rPr>
        <w:t>s</w:t>
      </w:r>
      <w:r w:rsidRPr="003B6B13">
        <w:rPr>
          <w:sz w:val="22"/>
          <w:szCs w:val="22"/>
        </w:rPr>
        <w:t xml:space="preserve">upervisor shall return this document to the </w:t>
      </w:r>
      <w:r>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Pr>
          <w:sz w:val="22"/>
          <w:szCs w:val="22"/>
        </w:rPr>
        <w:t>c</w:t>
      </w:r>
      <w:r w:rsidRPr="003B6B13">
        <w:rPr>
          <w:sz w:val="22"/>
          <w:szCs w:val="22"/>
        </w:rPr>
        <w:t>ontractor of its wish for a meeting in order to discuss the documents submitted.</w:t>
      </w:r>
    </w:p>
    <w:p w14:paraId="3FA0E322" w14:textId="749451B4" w:rsidR="001050EE" w:rsidRPr="006015D0" w:rsidRDefault="001050EE" w:rsidP="00DC11FC">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1A3672B6" w14:textId="719AC71C" w:rsidR="001050EE" w:rsidRPr="006015D0" w:rsidRDefault="001050EE" w:rsidP="00841D6A">
      <w:pPr>
        <w:spacing w:before="120" w:after="120"/>
        <w:ind w:left="1276" w:right="239" w:hanging="709"/>
        <w:jc w:val="both"/>
        <w:rPr>
          <w:sz w:val="22"/>
          <w:szCs w:val="22"/>
        </w:rPr>
      </w:pPr>
      <w:r w:rsidRPr="006015D0">
        <w:rPr>
          <w:bCs/>
          <w:sz w:val="22"/>
          <w:szCs w:val="22"/>
        </w:rPr>
        <w:t>19.1</w:t>
      </w:r>
      <w:r w:rsidRPr="006015D0">
        <w:rPr>
          <w:bCs/>
          <w:sz w:val="22"/>
          <w:szCs w:val="22"/>
        </w:rPr>
        <w:tab/>
      </w:r>
      <w:r w:rsidR="00A90C49">
        <w:rPr>
          <w:sz w:val="22"/>
          <w:szCs w:val="22"/>
        </w:rPr>
        <w:t>The manuals and as-built drawings shall be supplied in paper and electronic copy to the supervisor.</w:t>
      </w:r>
    </w:p>
    <w:p w14:paraId="35DB5E0D" w14:textId="293DFCF6"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EF2D1C" w:rsidRPr="00EF2D1C">
        <w:rPr>
          <w:bCs/>
          <w:sz w:val="22"/>
          <w:szCs w:val="22"/>
        </w:rPr>
        <w:t>T</w:t>
      </w:r>
      <w:r w:rsidRPr="00EF2D1C">
        <w:rPr>
          <w:sz w:val="22"/>
          <w:szCs w:val="22"/>
        </w:rPr>
        <w:t xml:space="preserve">he language of the manuals and drawings can be </w:t>
      </w:r>
      <w:r w:rsidR="00EF2D1C" w:rsidRPr="00EF2D1C">
        <w:rPr>
          <w:sz w:val="22"/>
          <w:szCs w:val="22"/>
        </w:rPr>
        <w:t xml:space="preserve">in Macedonian, </w:t>
      </w:r>
      <w:r w:rsidRPr="00EF2D1C">
        <w:rPr>
          <w:sz w:val="22"/>
          <w:szCs w:val="22"/>
        </w:rPr>
        <w:t xml:space="preserve">different than the language of the </w:t>
      </w:r>
      <w:r w:rsidR="00F803A9" w:rsidRPr="00EF2D1C">
        <w:rPr>
          <w:sz w:val="22"/>
          <w:szCs w:val="22"/>
        </w:rPr>
        <w:t>c</w:t>
      </w:r>
      <w:r w:rsidRPr="00EF2D1C">
        <w:rPr>
          <w:sz w:val="22"/>
          <w:szCs w:val="22"/>
        </w:rPr>
        <w:t>ontract</w:t>
      </w:r>
      <w:r w:rsidR="00EF2D1C">
        <w:rPr>
          <w:sz w:val="22"/>
          <w:szCs w:val="22"/>
        </w:rPr>
        <w:t>.</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0FC2CB24" w:rsidR="001050EE" w:rsidRPr="006015D0" w:rsidRDefault="00752946" w:rsidP="00E84566">
      <w:pPr>
        <w:spacing w:before="120" w:after="120"/>
        <w:jc w:val="both"/>
        <w:rPr>
          <w:sz w:val="22"/>
          <w:szCs w:val="22"/>
        </w:rPr>
      </w:pPr>
      <w:r>
        <w:rPr>
          <w:sz w:val="22"/>
          <w:szCs w:val="22"/>
        </w:rPr>
        <w:t xml:space="preserve">                       As per General Conditions.</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4AFA4163" w14:textId="77777777" w:rsidR="00D5164E" w:rsidRPr="0018660B" w:rsidRDefault="009E24C9" w:rsidP="00D5164E">
      <w:pPr>
        <w:spacing w:before="240"/>
        <w:ind w:left="1276"/>
        <w:jc w:val="both"/>
        <w:rPr>
          <w:sz w:val="22"/>
          <w:szCs w:val="22"/>
        </w:rPr>
      </w:pPr>
      <w:r w:rsidRPr="006015D0">
        <w:rPr>
          <w:sz w:val="22"/>
          <w:szCs w:val="22"/>
        </w:rPr>
        <w:t>21.4</w:t>
      </w:r>
      <w:r w:rsidRPr="006015D0">
        <w:rPr>
          <w:sz w:val="22"/>
          <w:szCs w:val="22"/>
        </w:rPr>
        <w:tab/>
      </w:r>
      <w:r w:rsidR="00D5164E" w:rsidRPr="0018660B">
        <w:rPr>
          <w:sz w:val="22"/>
          <w:szCs w:val="22"/>
        </w:rPr>
        <w:t>The following weather conditions, confirmed by the nearest official meteorological station (e.g. the National Hydro-meteorological Service of North Macedonia), shall be considered exceptional and may justify an extension of the period of implementation under Article 35 of the General Conditions:</w:t>
      </w:r>
    </w:p>
    <w:p w14:paraId="7DAB4D8D" w14:textId="77777777" w:rsidR="00D5164E" w:rsidRPr="0018660B" w:rsidRDefault="00D5164E" w:rsidP="00D5164E">
      <w:pPr>
        <w:ind w:left="1276"/>
        <w:jc w:val="both"/>
        <w:rPr>
          <w:sz w:val="22"/>
          <w:szCs w:val="22"/>
        </w:rPr>
      </w:pPr>
      <w:r>
        <w:rPr>
          <w:sz w:val="22"/>
          <w:szCs w:val="22"/>
        </w:rPr>
        <w:t xml:space="preserve">- </w:t>
      </w:r>
      <w:r w:rsidRPr="0018660B">
        <w:rPr>
          <w:sz w:val="22"/>
          <w:szCs w:val="22"/>
        </w:rPr>
        <w:t xml:space="preserve">Heavy rainfall exceeding </w:t>
      </w:r>
      <w:r>
        <w:rPr>
          <w:sz w:val="22"/>
          <w:szCs w:val="22"/>
        </w:rPr>
        <w:t>6</w:t>
      </w:r>
      <w:r w:rsidRPr="0018660B">
        <w:rPr>
          <w:sz w:val="22"/>
          <w:szCs w:val="22"/>
        </w:rPr>
        <w:t>0 mm in a 24-hour period, or cumulative rainfall causing flooding or rendering the site inaccessible or unsafe;</w:t>
      </w:r>
    </w:p>
    <w:p w14:paraId="2FCB0B37" w14:textId="77777777" w:rsidR="00D5164E" w:rsidRPr="0018660B" w:rsidRDefault="00D5164E" w:rsidP="00D5164E">
      <w:pPr>
        <w:ind w:left="1276"/>
        <w:jc w:val="both"/>
        <w:rPr>
          <w:sz w:val="22"/>
          <w:szCs w:val="22"/>
        </w:rPr>
      </w:pPr>
      <w:r w:rsidRPr="0018660B">
        <w:rPr>
          <w:sz w:val="22"/>
          <w:szCs w:val="22"/>
        </w:rPr>
        <w:t>-</w:t>
      </w:r>
      <w:r>
        <w:rPr>
          <w:sz w:val="22"/>
          <w:szCs w:val="22"/>
        </w:rPr>
        <w:t xml:space="preserve"> </w:t>
      </w:r>
      <w:r w:rsidRPr="0018660B">
        <w:rPr>
          <w:sz w:val="22"/>
          <w:szCs w:val="22"/>
        </w:rPr>
        <w:t xml:space="preserve">Snowfall or snow accumulation exceeding </w:t>
      </w:r>
      <w:r>
        <w:rPr>
          <w:sz w:val="22"/>
          <w:szCs w:val="22"/>
        </w:rPr>
        <w:t>1</w:t>
      </w:r>
      <w:r w:rsidRPr="0018660B">
        <w:rPr>
          <w:sz w:val="22"/>
          <w:szCs w:val="22"/>
        </w:rPr>
        <w:t>0 cm within 24 hours, or conditions that prevent safe access to or within the site;</w:t>
      </w:r>
    </w:p>
    <w:p w14:paraId="1B7A1386" w14:textId="77777777" w:rsidR="00D5164E" w:rsidRPr="0018660B" w:rsidRDefault="00D5164E" w:rsidP="00D5164E">
      <w:pPr>
        <w:ind w:left="1276"/>
        <w:jc w:val="both"/>
        <w:rPr>
          <w:sz w:val="22"/>
          <w:szCs w:val="22"/>
        </w:rPr>
      </w:pPr>
      <w:r w:rsidRPr="0018660B">
        <w:rPr>
          <w:sz w:val="22"/>
          <w:szCs w:val="22"/>
        </w:rPr>
        <w:t>-</w:t>
      </w:r>
      <w:r w:rsidRPr="0018660B">
        <w:rPr>
          <w:sz w:val="22"/>
          <w:szCs w:val="22"/>
        </w:rPr>
        <w:tab/>
        <w:t>Sub-zero temperatures: when daily average temperatures remain below -</w:t>
      </w:r>
      <w:r>
        <w:rPr>
          <w:sz w:val="22"/>
          <w:szCs w:val="22"/>
        </w:rPr>
        <w:t>2</w:t>
      </w:r>
      <w:r w:rsidRPr="0018660B">
        <w:rPr>
          <w:sz w:val="22"/>
          <w:szCs w:val="22"/>
        </w:rPr>
        <w:t>°C for three (3) or more consecutive days, affecting external construction activities (e.g. concrete works, facade works, roofing);</w:t>
      </w:r>
    </w:p>
    <w:p w14:paraId="354BCDA7" w14:textId="77777777" w:rsidR="00D5164E" w:rsidRPr="0018660B" w:rsidRDefault="00D5164E" w:rsidP="00D5164E">
      <w:pPr>
        <w:ind w:left="1276"/>
        <w:jc w:val="both"/>
        <w:rPr>
          <w:sz w:val="22"/>
          <w:szCs w:val="22"/>
        </w:rPr>
      </w:pPr>
      <w:r w:rsidRPr="0018660B">
        <w:rPr>
          <w:sz w:val="22"/>
          <w:szCs w:val="22"/>
        </w:rPr>
        <w:t>-</w:t>
      </w:r>
      <w:r w:rsidRPr="0018660B">
        <w:rPr>
          <w:sz w:val="22"/>
          <w:szCs w:val="22"/>
        </w:rPr>
        <w:tab/>
        <w:t xml:space="preserve">Heat waves: when daily maximum temperatures exceed </w:t>
      </w:r>
      <w:r>
        <w:rPr>
          <w:sz w:val="22"/>
          <w:szCs w:val="22"/>
        </w:rPr>
        <w:t>40</w:t>
      </w:r>
      <w:r w:rsidRPr="0018660B">
        <w:rPr>
          <w:sz w:val="22"/>
          <w:szCs w:val="22"/>
        </w:rPr>
        <w:t>°C for three (3) or more consecutive days, affecting the ability of workers to safely perform outdoor manual tasks;</w:t>
      </w:r>
    </w:p>
    <w:p w14:paraId="720484A2" w14:textId="33650C0E" w:rsidR="001050EE" w:rsidRPr="006015D0" w:rsidRDefault="00D5164E" w:rsidP="001A007C">
      <w:pPr>
        <w:ind w:left="1276"/>
        <w:jc w:val="both"/>
        <w:rPr>
          <w:sz w:val="22"/>
          <w:szCs w:val="22"/>
        </w:rPr>
      </w:pPr>
      <w:r w:rsidRPr="0018660B">
        <w:rPr>
          <w:sz w:val="22"/>
          <w:szCs w:val="22"/>
        </w:rPr>
        <w:t>-</w:t>
      </w:r>
      <w:r w:rsidRPr="0018660B">
        <w:rPr>
          <w:sz w:val="22"/>
          <w:szCs w:val="22"/>
        </w:rPr>
        <w:tab/>
        <w:t>Strong winds: sustained winds exceeding 60 km/h, which prevent safe operation of cranes, scaffolding, lifting equipment</w:t>
      </w:r>
      <w:r>
        <w:rPr>
          <w:sz w:val="22"/>
          <w:szCs w:val="22"/>
        </w:rPr>
        <w:t xml:space="preserve"> e.tc.</w:t>
      </w: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t>Article 24</w:t>
      </w:r>
      <w:r w:rsidRPr="006015D0">
        <w:rPr>
          <w:b/>
          <w:szCs w:val="24"/>
        </w:rPr>
        <w:tab/>
        <w:t>Interference with traffic</w:t>
      </w:r>
      <w:bookmarkEnd w:id="18"/>
    </w:p>
    <w:p w14:paraId="55B08A97" w14:textId="07FCA774" w:rsidR="001050EE" w:rsidRPr="006015D0" w:rsidRDefault="001050EE" w:rsidP="00841D6A">
      <w:pPr>
        <w:spacing w:before="120" w:after="120"/>
        <w:ind w:left="1276" w:right="239" w:hanging="709"/>
        <w:jc w:val="both"/>
        <w:rPr>
          <w:bCs/>
          <w:sz w:val="22"/>
          <w:szCs w:val="22"/>
        </w:rPr>
      </w:pPr>
      <w:r w:rsidRPr="006015D0">
        <w:rPr>
          <w:bCs/>
          <w:sz w:val="22"/>
          <w:szCs w:val="22"/>
        </w:rPr>
        <w:t>24.1</w:t>
      </w:r>
      <w:r w:rsidRPr="006015D0">
        <w:rPr>
          <w:bCs/>
          <w:sz w:val="22"/>
          <w:szCs w:val="22"/>
        </w:rPr>
        <w:tab/>
      </w:r>
      <w:r w:rsidR="00752946">
        <w:rPr>
          <w:sz w:val="22"/>
          <w:szCs w:val="22"/>
        </w:rPr>
        <w:t>As per General Conditions.</w:t>
      </w:r>
    </w:p>
    <w:p w14:paraId="54027C9F" w14:textId="522ABB73" w:rsidR="001A007C" w:rsidRDefault="001050EE" w:rsidP="001A007C">
      <w:pPr>
        <w:spacing w:before="120" w:after="120"/>
        <w:ind w:left="1276" w:right="239" w:hanging="709"/>
        <w:jc w:val="both"/>
        <w:rPr>
          <w:b/>
          <w:szCs w:val="24"/>
        </w:rPr>
      </w:pPr>
      <w:r w:rsidRPr="006015D0">
        <w:rPr>
          <w:bCs/>
          <w:sz w:val="22"/>
          <w:szCs w:val="22"/>
        </w:rPr>
        <w:t>24.2</w:t>
      </w:r>
      <w:r w:rsidRPr="006015D0">
        <w:rPr>
          <w:bCs/>
          <w:sz w:val="22"/>
          <w:szCs w:val="22"/>
        </w:rPr>
        <w:tab/>
      </w:r>
      <w:bookmarkStart w:id="19" w:name="_Toc76894427"/>
      <w:r w:rsidR="00752946">
        <w:rPr>
          <w:sz w:val="22"/>
          <w:szCs w:val="22"/>
        </w:rPr>
        <w:t>As per General Conditions.</w:t>
      </w:r>
    </w:p>
    <w:p w14:paraId="4FD8BC7F" w14:textId="75C65046" w:rsidR="001050EE" w:rsidRPr="006015D0" w:rsidRDefault="001050EE" w:rsidP="001A007C">
      <w:pPr>
        <w:spacing w:before="120" w:after="120"/>
        <w:ind w:right="239"/>
        <w:jc w:val="both"/>
        <w:rPr>
          <w:b/>
          <w:szCs w:val="24"/>
        </w:rPr>
      </w:pPr>
      <w:r w:rsidRPr="006015D0">
        <w:rPr>
          <w:b/>
          <w:szCs w:val="24"/>
        </w:rPr>
        <w:t>Article 27</w:t>
      </w:r>
      <w:r w:rsidRPr="006015D0">
        <w:rPr>
          <w:b/>
          <w:szCs w:val="24"/>
        </w:rPr>
        <w:tab/>
        <w:t>Demolished materials</w:t>
      </w:r>
      <w:bookmarkEnd w:id="19"/>
    </w:p>
    <w:p w14:paraId="2E2EC12F" w14:textId="77777777" w:rsidR="00C47EEA" w:rsidRDefault="00C47EEA" w:rsidP="00C47EEA">
      <w:pPr>
        <w:spacing w:before="120" w:after="120"/>
        <w:ind w:left="1276" w:hanging="709"/>
        <w:jc w:val="both"/>
        <w:rPr>
          <w:sz w:val="22"/>
          <w:szCs w:val="22"/>
        </w:rPr>
      </w:pPr>
      <w:r w:rsidRPr="006015D0">
        <w:rPr>
          <w:bCs/>
          <w:sz w:val="22"/>
          <w:szCs w:val="22"/>
        </w:rPr>
        <w:t>27.2</w:t>
      </w:r>
      <w:r w:rsidRPr="006015D0">
        <w:rPr>
          <w:bCs/>
          <w:sz w:val="22"/>
          <w:szCs w:val="22"/>
        </w:rPr>
        <w:tab/>
      </w:r>
      <w:r w:rsidRPr="00336556">
        <w:rPr>
          <w:bCs/>
          <w:sz w:val="22"/>
          <w:szCs w:val="22"/>
        </w:rPr>
        <w:t>D</w:t>
      </w:r>
      <w:r w:rsidRPr="00336556">
        <w:rPr>
          <w:sz w:val="22"/>
          <w:szCs w:val="22"/>
        </w:rPr>
        <w:t>emolition materials are the property of the Contracting Authority in accordance to Technical specification an</w:t>
      </w:r>
      <w:r>
        <w:rPr>
          <w:sz w:val="22"/>
          <w:szCs w:val="22"/>
        </w:rPr>
        <w:t xml:space="preserve">d work description for this contract.  </w:t>
      </w:r>
    </w:p>
    <w:p w14:paraId="52B5E4D7" w14:textId="77777777" w:rsidR="00C47EEA" w:rsidRPr="006015D0" w:rsidRDefault="00C47EEA" w:rsidP="00C47EEA">
      <w:pPr>
        <w:spacing w:before="120" w:after="120"/>
        <w:ind w:left="1276" w:hanging="709"/>
        <w:jc w:val="both"/>
        <w:rPr>
          <w:sz w:val="22"/>
          <w:szCs w:val="22"/>
        </w:rPr>
      </w:pPr>
      <w:r w:rsidRPr="006015D0">
        <w:rPr>
          <w:bCs/>
          <w:sz w:val="22"/>
          <w:szCs w:val="22"/>
        </w:rPr>
        <w:lastRenderedPageBreak/>
        <w:t>27.4</w:t>
      </w:r>
      <w:r w:rsidRPr="006015D0">
        <w:rPr>
          <w:bCs/>
          <w:sz w:val="22"/>
          <w:szCs w:val="22"/>
        </w:rPr>
        <w:tab/>
      </w:r>
      <w:r w:rsidRPr="00336556">
        <w:rPr>
          <w:sz w:val="22"/>
          <w:szCs w:val="22"/>
        </w:rPr>
        <w:t xml:space="preserve">The Contractor is obligated to remove </w:t>
      </w:r>
      <w:r w:rsidRPr="00E83989">
        <w:rPr>
          <w:sz w:val="22"/>
          <w:szCs w:val="22"/>
        </w:rPr>
        <w:t>demolition material</w:t>
      </w:r>
      <w:r w:rsidRPr="00336556">
        <w:rPr>
          <w:sz w:val="22"/>
          <w:szCs w:val="22"/>
        </w:rPr>
        <w:t>.</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6531B8B5"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752946">
        <w:rPr>
          <w:sz w:val="22"/>
          <w:szCs w:val="22"/>
        </w:rPr>
        <w:t>As per General Conditions.</w:t>
      </w:r>
    </w:p>
    <w:p w14:paraId="36D31D86" w14:textId="77777777" w:rsidR="001050EE" w:rsidRPr="006015D0" w:rsidRDefault="001050EE" w:rsidP="00841D6A">
      <w:pPr>
        <w:spacing w:before="240"/>
        <w:ind w:left="1276" w:right="239" w:hanging="1276"/>
        <w:jc w:val="both"/>
        <w:rPr>
          <w:b/>
          <w:szCs w:val="24"/>
        </w:rPr>
      </w:pPr>
      <w:bookmarkStart w:id="20" w:name="_Toc76894428"/>
      <w:r w:rsidRPr="006015D0">
        <w:rPr>
          <w:b/>
          <w:szCs w:val="24"/>
        </w:rPr>
        <w:t>Article 30</w:t>
      </w:r>
      <w:r w:rsidRPr="006015D0">
        <w:rPr>
          <w:b/>
          <w:szCs w:val="24"/>
        </w:rPr>
        <w:tab/>
        <w:t>Soil studies</w:t>
      </w:r>
      <w:bookmarkEnd w:id="20"/>
    </w:p>
    <w:p w14:paraId="5C207FAF" w14:textId="5A9CED93"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752946">
        <w:rPr>
          <w:sz w:val="22"/>
          <w:szCs w:val="22"/>
        </w:rPr>
        <w:t>As per General Conditions.</w:t>
      </w:r>
    </w:p>
    <w:p w14:paraId="65CF4CE4" w14:textId="77777777" w:rsidR="001050EE" w:rsidRPr="006015D0" w:rsidRDefault="001050EE" w:rsidP="00841D6A">
      <w:pPr>
        <w:spacing w:before="240"/>
        <w:ind w:left="1276" w:right="239" w:hanging="1276"/>
        <w:jc w:val="both"/>
        <w:rPr>
          <w:b/>
          <w:szCs w:val="24"/>
        </w:rPr>
      </w:pPr>
      <w:bookmarkStart w:id="21" w:name="_Toc76894429"/>
      <w:r w:rsidRPr="006015D0">
        <w:rPr>
          <w:b/>
          <w:szCs w:val="24"/>
        </w:rPr>
        <w:t>Article 32</w:t>
      </w:r>
      <w:r w:rsidRPr="006015D0">
        <w:rPr>
          <w:b/>
          <w:szCs w:val="24"/>
        </w:rPr>
        <w:tab/>
        <w:t>Patents and licenses</w:t>
      </w:r>
      <w:bookmarkEnd w:id="21"/>
    </w:p>
    <w:p w14:paraId="5CC5AB61" w14:textId="7BE5F9B0"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752946">
        <w:rPr>
          <w:sz w:val="22"/>
          <w:szCs w:val="22"/>
        </w:rPr>
        <w:t>As per General Conditions.</w:t>
      </w:r>
    </w:p>
    <w:p w14:paraId="264C9F4D" w14:textId="77777777" w:rsidR="001050EE" w:rsidRPr="006015D0" w:rsidRDefault="001050EE" w:rsidP="00841D6A">
      <w:pPr>
        <w:spacing w:before="240"/>
        <w:ind w:left="1276" w:right="239" w:hanging="1276"/>
        <w:jc w:val="both"/>
        <w:rPr>
          <w:b/>
          <w:szCs w:val="24"/>
        </w:rPr>
      </w:pPr>
      <w:bookmarkStart w:id="22" w:name="_Toc76894431"/>
      <w:r w:rsidRPr="006015D0">
        <w:rPr>
          <w:b/>
          <w:szCs w:val="24"/>
        </w:rPr>
        <w:t>Article 34</w:t>
      </w:r>
      <w:r w:rsidRPr="006015D0">
        <w:rPr>
          <w:b/>
          <w:szCs w:val="24"/>
        </w:rPr>
        <w:tab/>
        <w:t>Period of implementation of tasks</w:t>
      </w:r>
      <w:bookmarkEnd w:id="22"/>
    </w:p>
    <w:p w14:paraId="5E22DE94" w14:textId="2E87403F" w:rsidR="000E47A5" w:rsidRPr="00752946" w:rsidRDefault="001050EE" w:rsidP="00752946">
      <w:pPr>
        <w:pStyle w:val="Title"/>
        <w:ind w:left="1276" w:right="239" w:hanging="709"/>
        <w:jc w:val="both"/>
        <w:rPr>
          <w:rFonts w:ascii="Times New Roman" w:hAnsi="Times New Roman"/>
          <w:b w:val="0"/>
          <w:bC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833128" w:rsidRPr="00833128">
        <w:rPr>
          <w:rFonts w:ascii="Times New Roman" w:hAnsi="Times New Roman"/>
          <w:b w:val="0"/>
          <w:bCs/>
          <w:sz w:val="22"/>
          <w:lang w:val="en-IE"/>
        </w:rPr>
        <w:t>12 (twel</w:t>
      </w:r>
      <w:r w:rsidR="00B82B85">
        <w:rPr>
          <w:rFonts w:ascii="Times New Roman" w:hAnsi="Times New Roman"/>
          <w:b w:val="0"/>
          <w:bCs/>
          <w:sz w:val="22"/>
          <w:lang w:val="en-IE"/>
        </w:rPr>
        <w:t>v</w:t>
      </w:r>
      <w:r w:rsidR="00833128" w:rsidRPr="00833128">
        <w:rPr>
          <w:rFonts w:ascii="Times New Roman" w:hAnsi="Times New Roman"/>
          <w:b w:val="0"/>
          <w:bCs/>
          <w:sz w:val="22"/>
          <w:lang w:val="en-IE"/>
        </w:rPr>
        <w:t>e)</w:t>
      </w:r>
      <w:r w:rsidR="000E47A5" w:rsidRPr="00833128">
        <w:rPr>
          <w:rFonts w:ascii="Times New Roman" w:hAnsi="Times New Roman"/>
          <w:b w:val="0"/>
          <w:bCs/>
          <w:sz w:val="22"/>
          <w:lang w:val="en-IE"/>
        </w:rPr>
        <w:t xml:space="preserve"> </w:t>
      </w:r>
      <w:r w:rsidR="00AF3B8E">
        <w:rPr>
          <w:rFonts w:ascii="Times New Roman" w:hAnsi="Times New Roman"/>
          <w:b w:val="0"/>
          <w:bCs/>
          <w:sz w:val="22"/>
          <w:lang w:val="en-IE"/>
        </w:rPr>
        <w:t>months</w:t>
      </w:r>
      <w:r w:rsidR="00833128">
        <w:rPr>
          <w:rFonts w:ascii="Times New Roman" w:hAnsi="Times New Roman"/>
          <w:b w:val="0"/>
          <w:bCs/>
          <w:sz w:val="22"/>
          <w:lang w:val="en-IE"/>
        </w:rPr>
        <w:t xml:space="preserve">, and not later than </w:t>
      </w:r>
      <w:r w:rsidR="00791119">
        <w:rPr>
          <w:rFonts w:ascii="Times New Roman" w:hAnsi="Times New Roman"/>
          <w:b w:val="0"/>
          <w:bCs/>
          <w:sz w:val="22"/>
          <w:lang w:val="mk-MK"/>
        </w:rPr>
        <w:t>25</w:t>
      </w:r>
      <w:r w:rsidR="00833128">
        <w:rPr>
          <w:rFonts w:ascii="Times New Roman" w:hAnsi="Times New Roman"/>
          <w:b w:val="0"/>
          <w:bCs/>
          <w:sz w:val="22"/>
          <w:lang w:val="en-IE"/>
        </w:rPr>
        <w:t xml:space="preserve"> of </w:t>
      </w:r>
      <w:r w:rsidR="00791119">
        <w:rPr>
          <w:rFonts w:ascii="Times New Roman" w:hAnsi="Times New Roman"/>
          <w:b w:val="0"/>
          <w:bCs/>
          <w:sz w:val="22"/>
          <w:lang w:val="en-US"/>
        </w:rPr>
        <w:t>August</w:t>
      </w:r>
      <w:r w:rsidR="00833128">
        <w:rPr>
          <w:rFonts w:ascii="Times New Roman" w:hAnsi="Times New Roman"/>
          <w:b w:val="0"/>
          <w:bCs/>
          <w:sz w:val="22"/>
          <w:lang w:val="en-IE"/>
        </w:rPr>
        <w:t xml:space="preserve"> 2027</w:t>
      </w:r>
    </w:p>
    <w:p w14:paraId="5420C3EF" w14:textId="77777777" w:rsidR="001050EE" w:rsidRPr="006015D0" w:rsidRDefault="001050EE" w:rsidP="00841D6A">
      <w:pPr>
        <w:spacing w:before="240"/>
        <w:ind w:left="1276" w:right="239" w:hanging="1276"/>
        <w:jc w:val="both"/>
        <w:rPr>
          <w:b/>
          <w:szCs w:val="24"/>
        </w:rPr>
      </w:pPr>
      <w:bookmarkStart w:id="23"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3"/>
    </w:p>
    <w:p w14:paraId="4B18FF08" w14:textId="4E018533" w:rsidR="001050EE" w:rsidRPr="006015D0" w:rsidRDefault="001050EE" w:rsidP="00EC2244">
      <w:pPr>
        <w:spacing w:before="120" w:after="120"/>
        <w:ind w:left="1276" w:right="239" w:hanging="709"/>
        <w:jc w:val="both"/>
        <w:rPr>
          <w:sz w:val="22"/>
          <w:szCs w:val="22"/>
        </w:rPr>
      </w:pPr>
      <w:r w:rsidRPr="006015D0">
        <w:rPr>
          <w:bCs/>
          <w:sz w:val="22"/>
          <w:szCs w:val="22"/>
        </w:rPr>
        <w:t>36.1</w:t>
      </w:r>
      <w:r w:rsidR="00EC2244">
        <w:rPr>
          <w:sz w:val="22"/>
          <w:szCs w:val="22"/>
        </w:rPr>
        <w:t xml:space="preserve">      </w:t>
      </w:r>
      <w:r w:rsidRPr="00EC2244">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EC2244">
        <w:rPr>
          <w:w w:val="50"/>
          <w:sz w:val="22"/>
          <w:szCs w:val="22"/>
        </w:rPr>
        <w:t> </w:t>
      </w:r>
      <w:r w:rsidRPr="00EC2244">
        <w:rPr>
          <w:sz w:val="22"/>
          <w:szCs w:val="22"/>
        </w:rPr>
        <w:t>% of the contract price or, if the contract is subdivided into phases, 10</w:t>
      </w:r>
      <w:r w:rsidR="00E725FE" w:rsidRPr="00EC2244">
        <w:rPr>
          <w:w w:val="50"/>
          <w:sz w:val="22"/>
          <w:szCs w:val="22"/>
        </w:rPr>
        <w:t> </w:t>
      </w:r>
      <w:r w:rsidRPr="00EC2244">
        <w:rPr>
          <w:sz w:val="22"/>
          <w:szCs w:val="22"/>
        </w:rPr>
        <w:t>% of the price of the phase concerned.</w:t>
      </w:r>
    </w:p>
    <w:p w14:paraId="18FCB871" w14:textId="77777777" w:rsidR="001050EE" w:rsidRPr="006015D0" w:rsidRDefault="001050EE" w:rsidP="00841D6A">
      <w:pPr>
        <w:spacing w:before="240"/>
        <w:ind w:left="1276" w:right="239" w:hanging="1276"/>
        <w:jc w:val="both"/>
        <w:rPr>
          <w:b/>
          <w:szCs w:val="24"/>
        </w:rPr>
      </w:pPr>
      <w:bookmarkStart w:id="24" w:name="_Toc76894434"/>
      <w:r w:rsidRPr="006015D0">
        <w:rPr>
          <w:b/>
          <w:szCs w:val="24"/>
        </w:rPr>
        <w:t>Article 39</w:t>
      </w:r>
      <w:r w:rsidRPr="006015D0">
        <w:rPr>
          <w:b/>
          <w:szCs w:val="24"/>
        </w:rPr>
        <w:tab/>
        <w:t>Work register</w:t>
      </w:r>
      <w:bookmarkEnd w:id="24"/>
    </w:p>
    <w:p w14:paraId="101D4CE8" w14:textId="14B06A75" w:rsidR="00A11910" w:rsidRPr="00BC27D2" w:rsidRDefault="004022C0" w:rsidP="00A11910">
      <w:pPr>
        <w:spacing w:before="120" w:after="120"/>
        <w:ind w:left="1276" w:hanging="709"/>
        <w:jc w:val="both"/>
      </w:pPr>
      <w:r>
        <w:rPr>
          <w:bCs/>
          <w:sz w:val="22"/>
          <w:szCs w:val="22"/>
        </w:rPr>
        <w:t>39.1</w:t>
      </w:r>
      <w:r>
        <w:rPr>
          <w:bCs/>
          <w:sz w:val="22"/>
          <w:szCs w:val="22"/>
        </w:rPr>
        <w:tab/>
      </w:r>
      <w:bookmarkStart w:id="25" w:name="_Toc76894435"/>
      <w:r w:rsidR="00A11910" w:rsidRPr="00BC27D2">
        <w:rPr>
          <w:sz w:val="22"/>
          <w:szCs w:val="22"/>
        </w:rPr>
        <w:t>The Contractor shall maintain a comprehensive record of the construction process, including an archive of all documentation relevant to the implementation of the works.</w:t>
      </w:r>
    </w:p>
    <w:p w14:paraId="4F1C1807" w14:textId="77777777" w:rsidR="00A11910" w:rsidRPr="0036478F" w:rsidRDefault="00A11910" w:rsidP="00A11910">
      <w:pPr>
        <w:spacing w:before="120" w:after="120"/>
        <w:ind w:left="1276" w:hanging="709"/>
        <w:jc w:val="both"/>
        <w:rPr>
          <w:sz w:val="22"/>
          <w:szCs w:val="22"/>
        </w:rPr>
      </w:pPr>
      <w:r w:rsidRPr="006015D0">
        <w:rPr>
          <w:bCs/>
          <w:sz w:val="22"/>
          <w:szCs w:val="22"/>
        </w:rPr>
        <w:t>39.2</w:t>
      </w:r>
      <w:r w:rsidRPr="006015D0">
        <w:rPr>
          <w:bCs/>
          <w:sz w:val="22"/>
          <w:szCs w:val="22"/>
        </w:rPr>
        <w:tab/>
      </w:r>
      <w:r w:rsidRPr="0036478F">
        <w:rPr>
          <w:sz w:val="22"/>
          <w:szCs w:val="22"/>
        </w:rPr>
        <w:t xml:space="preserve">To </w:t>
      </w:r>
      <w:r>
        <w:rPr>
          <w:sz w:val="22"/>
          <w:szCs w:val="22"/>
        </w:rPr>
        <w:t xml:space="preserve">contractor shall keep record of </w:t>
      </w:r>
      <w:r w:rsidRPr="0036478F">
        <w:rPr>
          <w:sz w:val="22"/>
          <w:szCs w:val="22"/>
        </w:rPr>
        <w:t>the following documents:</w:t>
      </w:r>
    </w:p>
    <w:p w14:paraId="03D2A3C8" w14:textId="77777777" w:rsidR="00A11910" w:rsidRPr="0036478F" w:rsidRDefault="00A11910" w:rsidP="00A11910">
      <w:pPr>
        <w:tabs>
          <w:tab w:val="left" w:pos="1276"/>
        </w:tabs>
        <w:spacing w:before="60" w:after="60"/>
        <w:ind w:left="2268" w:hanging="992"/>
        <w:jc w:val="both"/>
        <w:rPr>
          <w:bCs/>
          <w:sz w:val="22"/>
          <w:szCs w:val="22"/>
        </w:rPr>
      </w:pPr>
      <w:r>
        <w:rPr>
          <w:bCs/>
          <w:sz w:val="22"/>
          <w:szCs w:val="22"/>
        </w:rPr>
        <w:t xml:space="preserve">- </w:t>
      </w:r>
      <w:r w:rsidRPr="0036478F">
        <w:rPr>
          <w:bCs/>
          <w:sz w:val="22"/>
          <w:szCs w:val="22"/>
        </w:rPr>
        <w:t>Construction log-book;</w:t>
      </w:r>
    </w:p>
    <w:p w14:paraId="42E1DDF6" w14:textId="77777777" w:rsidR="00A11910" w:rsidRPr="0036478F" w:rsidRDefault="00A11910" w:rsidP="00A11910">
      <w:pPr>
        <w:tabs>
          <w:tab w:val="left" w:pos="1276"/>
        </w:tabs>
        <w:spacing w:before="60" w:after="60"/>
        <w:ind w:left="2268" w:hanging="992"/>
        <w:jc w:val="both"/>
        <w:rPr>
          <w:bCs/>
          <w:sz w:val="22"/>
          <w:szCs w:val="22"/>
        </w:rPr>
      </w:pPr>
      <w:r>
        <w:rPr>
          <w:bCs/>
          <w:sz w:val="22"/>
          <w:szCs w:val="22"/>
        </w:rPr>
        <w:t xml:space="preserve">- </w:t>
      </w:r>
      <w:r w:rsidRPr="0036478F">
        <w:rPr>
          <w:bCs/>
          <w:sz w:val="22"/>
          <w:szCs w:val="22"/>
        </w:rPr>
        <w:t>Construction/building book;</w:t>
      </w:r>
    </w:p>
    <w:p w14:paraId="048719EE" w14:textId="5A04BBE8" w:rsidR="00A11910" w:rsidRDefault="00A11910" w:rsidP="00A11910">
      <w:pPr>
        <w:spacing w:before="120" w:after="120"/>
        <w:ind w:left="1276" w:hanging="709"/>
        <w:jc w:val="both"/>
        <w:rPr>
          <w:bCs/>
          <w:sz w:val="22"/>
          <w:szCs w:val="22"/>
          <w:lang w:val="mk-MK"/>
        </w:rPr>
      </w:pPr>
      <w:r>
        <w:rPr>
          <w:bCs/>
          <w:sz w:val="22"/>
          <w:szCs w:val="22"/>
          <w:lang w:val="mk-MK"/>
        </w:rPr>
        <w:t xml:space="preserve">             </w:t>
      </w:r>
      <w:r>
        <w:rPr>
          <w:bCs/>
          <w:sz w:val="22"/>
          <w:szCs w:val="22"/>
        </w:rPr>
        <w:t>- Time situation(s) -</w:t>
      </w:r>
      <w:r w:rsidRPr="0036478F">
        <w:rPr>
          <w:bCs/>
          <w:sz w:val="22"/>
          <w:szCs w:val="22"/>
        </w:rPr>
        <w:t xml:space="preserve"> Invoice(s).</w:t>
      </w:r>
    </w:p>
    <w:p w14:paraId="096B39DB" w14:textId="4EF0BCC8" w:rsidR="001050EE" w:rsidRPr="006015D0" w:rsidRDefault="001050EE" w:rsidP="00A11910">
      <w:pPr>
        <w:spacing w:before="120" w:after="120"/>
        <w:ind w:left="1276" w:hanging="709"/>
        <w:jc w:val="both"/>
        <w:rPr>
          <w:b/>
          <w:szCs w:val="24"/>
        </w:rPr>
      </w:pPr>
      <w:r w:rsidRPr="006015D0">
        <w:rPr>
          <w:b/>
          <w:szCs w:val="24"/>
        </w:rPr>
        <w:t>Article 40</w:t>
      </w:r>
      <w:r w:rsidRPr="006015D0">
        <w:rPr>
          <w:b/>
          <w:szCs w:val="24"/>
        </w:rPr>
        <w:tab/>
        <w:t>Origin and quality of works and materials</w:t>
      </w:r>
      <w:bookmarkEnd w:id="25"/>
    </w:p>
    <w:p w14:paraId="6242D454" w14:textId="58454456" w:rsidR="00833128" w:rsidRDefault="009D3DDD" w:rsidP="00833128">
      <w:pPr>
        <w:pStyle w:val="pointarticle"/>
        <w:ind w:right="239"/>
      </w:pPr>
      <w:r w:rsidRPr="006015D0">
        <w:t>40.1</w:t>
      </w:r>
      <w:r w:rsidR="002B3880">
        <w:t xml:space="preserve">      </w:t>
      </w:r>
      <w:r w:rsidR="00833128" w:rsidRPr="000F27B8">
        <w:t>All goods purchased and materials under the contract may originate in any country.</w:t>
      </w:r>
    </w:p>
    <w:p w14:paraId="38D886B6" w14:textId="77777777" w:rsidR="00833128" w:rsidRPr="000A06F9" w:rsidRDefault="00833128" w:rsidP="0083312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65B4D90B" w14:textId="77777777" w:rsidR="00833128" w:rsidRDefault="00833128" w:rsidP="00833128">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65F76E89" w14:textId="77777777" w:rsidR="00833128" w:rsidRPr="00A12DBD" w:rsidRDefault="00833128" w:rsidP="00833128">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60585B0E" w14:textId="77777777" w:rsidR="00833128" w:rsidRPr="00FB0ED3" w:rsidRDefault="00833128" w:rsidP="00833128">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14:paraId="38AA0765" w14:textId="77777777" w:rsidR="00833128" w:rsidRPr="00FB0ED3" w:rsidRDefault="00833128" w:rsidP="00833128">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14:paraId="6DEA8954" w14:textId="77777777" w:rsidR="00833128" w:rsidRPr="00E725FE" w:rsidRDefault="00833128" w:rsidP="00833128">
      <w:pPr>
        <w:ind w:left="1701" w:hanging="425"/>
        <w:jc w:val="both"/>
        <w:rPr>
          <w:sz w:val="22"/>
          <w:szCs w:val="22"/>
        </w:rPr>
      </w:pPr>
    </w:p>
    <w:p w14:paraId="01E4924E" w14:textId="4DCCCC0D" w:rsidR="001050EE" w:rsidRPr="006015D0" w:rsidRDefault="00833128" w:rsidP="00833128">
      <w:pPr>
        <w:pStyle w:val="pointarticle"/>
        <w:ind w:right="239"/>
        <w:rPr>
          <w:bCs w:val="0"/>
          <w:szCs w:val="22"/>
        </w:rPr>
      </w:pPr>
      <w:r w:rsidRPr="00A12DBD">
        <w:rPr>
          <w:szCs w:val="22"/>
        </w:rPr>
        <w:lastRenderedPageBreak/>
        <w:t>40.3</w:t>
      </w:r>
      <w:r w:rsidRPr="00A12DBD">
        <w:rPr>
          <w:szCs w:val="22"/>
        </w:rPr>
        <w:tab/>
      </w:r>
      <w:r w:rsidR="00193318" w:rsidRPr="00692BCF">
        <w:rPr>
          <w:szCs w:val="22"/>
        </w:rPr>
        <w:t>The preliminary technical acceptance will be conducted according the national legislation and the conditions governing its implementation. The acceptance will be confirmed by the Supervisor.</w:t>
      </w:r>
    </w:p>
    <w:p w14:paraId="38CD70CF" w14:textId="77777777" w:rsidR="001050EE" w:rsidRPr="006015D0" w:rsidRDefault="001050EE" w:rsidP="00841D6A">
      <w:pPr>
        <w:spacing w:before="240"/>
        <w:ind w:left="1276" w:right="239" w:hanging="1276"/>
        <w:jc w:val="both"/>
        <w:rPr>
          <w:b/>
          <w:szCs w:val="24"/>
        </w:rPr>
      </w:pPr>
      <w:bookmarkStart w:id="26" w:name="_Toc76894436"/>
      <w:r w:rsidRPr="006015D0">
        <w:rPr>
          <w:b/>
          <w:szCs w:val="24"/>
        </w:rPr>
        <w:t>Article 41</w:t>
      </w:r>
      <w:r w:rsidRPr="006015D0">
        <w:rPr>
          <w:b/>
          <w:szCs w:val="24"/>
        </w:rPr>
        <w:tab/>
        <w:t>Inspection and testing</w:t>
      </w:r>
      <w:bookmarkEnd w:id="26"/>
    </w:p>
    <w:p w14:paraId="2267F62D" w14:textId="7D662158" w:rsidR="00482E42" w:rsidRDefault="00D372AE" w:rsidP="00482E42">
      <w:pPr>
        <w:spacing w:before="120" w:after="120"/>
        <w:ind w:left="1276" w:right="239" w:hanging="709"/>
        <w:jc w:val="both"/>
        <w:rPr>
          <w:sz w:val="22"/>
          <w:szCs w:val="22"/>
        </w:rPr>
      </w:pPr>
      <w:bookmarkStart w:id="27" w:name="_Toc76894437"/>
      <w:r>
        <w:rPr>
          <w:sz w:val="22"/>
          <w:szCs w:val="22"/>
          <w:lang w:val="mk-MK"/>
        </w:rPr>
        <w:t xml:space="preserve">       </w:t>
      </w:r>
      <w:r w:rsidR="00482E42">
        <w:rPr>
          <w:sz w:val="22"/>
          <w:szCs w:val="22"/>
        </w:rPr>
        <w:t xml:space="preserve">41.3 </w:t>
      </w:r>
      <w:r w:rsidR="00482E42">
        <w:rPr>
          <w:sz w:val="22"/>
          <w:szCs w:val="22"/>
        </w:rPr>
        <w:tab/>
        <w:t>T</w:t>
      </w:r>
      <w:r w:rsidR="00482E42" w:rsidRPr="006901DA">
        <w:rPr>
          <w:sz w:val="22"/>
          <w:szCs w:val="22"/>
        </w:rPr>
        <w:t>he contractor shall give notice to the supervisor when any work is ready before it is covered up</w:t>
      </w:r>
      <w:r w:rsidR="00482E42">
        <w:rPr>
          <w:sz w:val="22"/>
          <w:szCs w:val="22"/>
        </w:rPr>
        <w:t>.</w:t>
      </w:r>
      <w:r w:rsidR="00482E42" w:rsidRPr="006901DA">
        <w:t xml:space="preserve"> </w:t>
      </w:r>
      <w:r w:rsidR="00482E42">
        <w:rPr>
          <w:sz w:val="22"/>
          <w:szCs w:val="22"/>
        </w:rPr>
        <w:t>T</w:t>
      </w:r>
      <w:r w:rsidR="00482E42" w:rsidRPr="006901DA">
        <w:rPr>
          <w:sz w:val="22"/>
          <w:szCs w:val="22"/>
        </w:rPr>
        <w:t>he supervisor sh</w:t>
      </w:r>
      <w:r w:rsidR="00482E42">
        <w:rPr>
          <w:sz w:val="22"/>
          <w:szCs w:val="22"/>
        </w:rPr>
        <w:t>all</w:t>
      </w:r>
      <w:r w:rsidR="00482E42" w:rsidRPr="006901DA">
        <w:rPr>
          <w:sz w:val="22"/>
          <w:szCs w:val="22"/>
        </w:rPr>
        <w:t xml:space="preserve"> either carry out the examination inspection and testing without in a reasonable delay or promptly gift notice to the contractor that he does not intend to do so</w:t>
      </w:r>
      <w:r w:rsidR="00482E42">
        <w:rPr>
          <w:sz w:val="22"/>
          <w:szCs w:val="22"/>
        </w:rPr>
        <w:t>. I</w:t>
      </w:r>
      <w:r w:rsidR="00482E42" w:rsidRPr="006901DA">
        <w:rPr>
          <w:sz w:val="22"/>
          <w:szCs w:val="22"/>
        </w:rPr>
        <w:t>n the case the contractor fails to give notice, upon supervisor requests, he shall uncover the work reinstating and making good to the supervisor satisfactions all activity will be performed at the contractor's cost, regardless of previous positive test results.</w:t>
      </w:r>
    </w:p>
    <w:p w14:paraId="095BDFDD" w14:textId="77777777" w:rsidR="00482E42" w:rsidRDefault="00482E42" w:rsidP="00482E42">
      <w:pPr>
        <w:spacing w:before="120" w:after="120"/>
        <w:ind w:left="1276" w:right="239" w:hanging="709"/>
        <w:jc w:val="both"/>
        <w:rPr>
          <w:sz w:val="22"/>
          <w:szCs w:val="22"/>
        </w:rPr>
      </w:pPr>
      <w:r>
        <w:rPr>
          <w:sz w:val="22"/>
          <w:szCs w:val="22"/>
        </w:rPr>
        <w:t xml:space="preserve">41.8 </w:t>
      </w:r>
      <w:r>
        <w:rPr>
          <w:sz w:val="22"/>
          <w:szCs w:val="22"/>
        </w:rPr>
        <w:tab/>
        <w:t xml:space="preserve">Inspection and testing shall be performed in accordance with the requirements of the applicable technical regulation and local legislation. All materials and equipment used are subject to inspection by the supervisor and/or his substitutes on arrival to the site.  </w:t>
      </w:r>
    </w:p>
    <w:p w14:paraId="5262F7D1" w14:textId="7615F871" w:rsidR="001050EE" w:rsidRPr="006015D0" w:rsidRDefault="001050EE" w:rsidP="00F81F08">
      <w:pPr>
        <w:spacing w:before="240"/>
        <w:ind w:right="239"/>
        <w:jc w:val="both"/>
        <w:rPr>
          <w:b/>
          <w:szCs w:val="24"/>
        </w:rPr>
      </w:pPr>
      <w:r w:rsidRPr="006015D0">
        <w:rPr>
          <w:b/>
          <w:szCs w:val="24"/>
        </w:rPr>
        <w:t>Article 43</w:t>
      </w:r>
      <w:r w:rsidRPr="006015D0">
        <w:rPr>
          <w:b/>
          <w:szCs w:val="24"/>
        </w:rPr>
        <w:tab/>
        <w:t>Ownership of plant and materials</w:t>
      </w:r>
      <w:bookmarkEnd w:id="27"/>
    </w:p>
    <w:p w14:paraId="4A062658" w14:textId="77777777" w:rsidR="00893B87" w:rsidRDefault="001050EE" w:rsidP="00893B87">
      <w:pPr>
        <w:spacing w:before="120" w:after="120"/>
        <w:ind w:left="1276" w:hanging="709"/>
        <w:jc w:val="both"/>
        <w:rPr>
          <w:bCs/>
          <w:snapToGrid/>
          <w:sz w:val="22"/>
          <w:szCs w:val="22"/>
        </w:rPr>
      </w:pPr>
      <w:r w:rsidRPr="006015D0">
        <w:rPr>
          <w:bCs/>
          <w:sz w:val="22"/>
          <w:szCs w:val="22"/>
        </w:rPr>
        <w:t>43.2</w:t>
      </w:r>
      <w:r w:rsidRPr="006015D0">
        <w:rPr>
          <w:bCs/>
          <w:sz w:val="22"/>
          <w:szCs w:val="22"/>
        </w:rPr>
        <w:tab/>
      </w:r>
      <w:bookmarkStart w:id="28" w:name="_Toc76894438"/>
      <w:r w:rsidR="00893B87">
        <w:rPr>
          <w:sz w:val="22"/>
          <w:szCs w:val="22"/>
        </w:rPr>
        <w:t>Equipment and materials intended for incorporation in the permanent works, but not yet incorporated in the permanent works and for which any interim payment has been made by the Contracting Authority, shall be vested in the Contracting Authority.</w:t>
      </w:r>
    </w:p>
    <w:p w14:paraId="10CC48B5" w14:textId="68F9D8EE" w:rsidR="001050EE" w:rsidRPr="006015D0" w:rsidRDefault="001050EE" w:rsidP="00893B87">
      <w:pPr>
        <w:spacing w:before="120" w:after="120"/>
        <w:ind w:left="1276" w:right="239" w:hanging="709"/>
        <w:jc w:val="both"/>
        <w:rPr>
          <w:b/>
          <w:szCs w:val="24"/>
        </w:rPr>
      </w:pPr>
      <w:r w:rsidRPr="006015D0">
        <w:rPr>
          <w:b/>
          <w:szCs w:val="24"/>
        </w:rPr>
        <w:t>Article 44:</w:t>
      </w:r>
      <w:r w:rsidRPr="006015D0">
        <w:rPr>
          <w:b/>
          <w:szCs w:val="24"/>
        </w:rPr>
        <w:tab/>
        <w:t>General principles for payments</w:t>
      </w:r>
      <w:bookmarkEnd w:id="28"/>
    </w:p>
    <w:p w14:paraId="1959A0B0" w14:textId="56A80A29" w:rsidR="00867377" w:rsidRDefault="001050EE" w:rsidP="0086737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00893B87">
        <w:rPr>
          <w:sz w:val="22"/>
          <w:szCs w:val="22"/>
        </w:rPr>
        <w:t>MKD.</w:t>
      </w:r>
    </w:p>
    <w:p w14:paraId="65B4C5A5" w14:textId="4169BEE7" w:rsidR="00B47A2A" w:rsidRPr="006015D0" w:rsidRDefault="00B47A2A" w:rsidP="00B11E34">
      <w:pPr>
        <w:tabs>
          <w:tab w:val="right" w:pos="9885"/>
        </w:tabs>
        <w:spacing w:before="120" w:after="120"/>
        <w:ind w:left="1276" w:right="239" w:hanging="709"/>
        <w:jc w:val="both"/>
        <w:rPr>
          <w:sz w:val="22"/>
          <w:szCs w:val="22"/>
        </w:rPr>
      </w:pPr>
      <w:r w:rsidRPr="006015D0">
        <w:rPr>
          <w:sz w:val="22"/>
          <w:szCs w:val="22"/>
        </w:rPr>
        <w:t xml:space="preserve">44.3 </w:t>
      </w:r>
      <w:r w:rsidR="00893B87">
        <w:rPr>
          <w:sz w:val="22"/>
          <w:szCs w:val="22"/>
        </w:rPr>
        <w:t xml:space="preserve">    </w:t>
      </w:r>
      <w:r w:rsidRPr="00893B87">
        <w:rPr>
          <w:sz w:val="22"/>
          <w:szCs w:val="22"/>
        </w:rPr>
        <w:t xml:space="preserve">By derogation, pre-financing payment to the </w:t>
      </w:r>
      <w:r w:rsidR="005C1AC4" w:rsidRPr="00893B87">
        <w:rPr>
          <w:sz w:val="22"/>
          <w:szCs w:val="22"/>
        </w:rPr>
        <w:t>c</w:t>
      </w:r>
      <w:r w:rsidRPr="00893B87">
        <w:rPr>
          <w:sz w:val="22"/>
          <w:szCs w:val="22"/>
        </w:rPr>
        <w:t xml:space="preserve">ontractor for the lump-sum advance shall be made within 30 days. Other pre-financing payments to the </w:t>
      </w:r>
      <w:r w:rsidR="005C1AC4" w:rsidRPr="00893B87">
        <w:rPr>
          <w:sz w:val="22"/>
          <w:szCs w:val="22"/>
        </w:rPr>
        <w:t>c</w:t>
      </w:r>
      <w:r w:rsidRPr="00893B87">
        <w:rPr>
          <w:sz w:val="22"/>
          <w:szCs w:val="22"/>
        </w:rPr>
        <w:t xml:space="preserve">ontractor shall be made within 90 days. Interim payments to the </w:t>
      </w:r>
      <w:r w:rsidR="005C1AC4" w:rsidRPr="00893B87">
        <w:rPr>
          <w:sz w:val="22"/>
          <w:szCs w:val="22"/>
        </w:rPr>
        <w:t>c</w:t>
      </w:r>
      <w:r w:rsidRPr="00893B87">
        <w:rPr>
          <w:sz w:val="22"/>
          <w:szCs w:val="22"/>
        </w:rPr>
        <w:t xml:space="preserve">ontractor of the amounts due under each of the interim payment certificates approved by the supervisor shall be made within </w:t>
      </w:r>
      <w:r w:rsidR="003A77FA" w:rsidRPr="00893B87">
        <w:rPr>
          <w:sz w:val="22"/>
          <w:szCs w:val="22"/>
        </w:rPr>
        <w:t>9</w:t>
      </w:r>
      <w:r w:rsidRPr="00893B87">
        <w:rPr>
          <w:sz w:val="22"/>
          <w:szCs w:val="22"/>
        </w:rPr>
        <w:t xml:space="preserve">0 days, and the final payment to the </w:t>
      </w:r>
      <w:r w:rsidR="005C1AC4" w:rsidRPr="00893B87">
        <w:rPr>
          <w:sz w:val="22"/>
          <w:szCs w:val="22"/>
        </w:rPr>
        <w:t>c</w:t>
      </w:r>
      <w:r w:rsidRPr="00893B87">
        <w:rPr>
          <w:sz w:val="22"/>
          <w:szCs w:val="22"/>
        </w:rPr>
        <w:t xml:space="preserve">ontractor of the amounts due after the final statement of account issued by the </w:t>
      </w:r>
      <w:r w:rsidR="005C1AC4" w:rsidRPr="00893B87">
        <w:rPr>
          <w:sz w:val="22"/>
          <w:szCs w:val="22"/>
        </w:rPr>
        <w:t>s</w:t>
      </w:r>
      <w:r w:rsidRPr="00893B87">
        <w:rPr>
          <w:sz w:val="22"/>
          <w:szCs w:val="22"/>
        </w:rPr>
        <w:t>upervisor shall be made within 90 days.</w:t>
      </w:r>
    </w:p>
    <w:p w14:paraId="5B4A0D0E" w14:textId="36C16334" w:rsidR="00B47A2A" w:rsidRDefault="00B47A2A" w:rsidP="00841D6A">
      <w:pPr>
        <w:spacing w:after="120"/>
        <w:ind w:left="1276" w:right="239"/>
        <w:jc w:val="both"/>
        <w:rPr>
          <w:sz w:val="22"/>
          <w:szCs w:val="22"/>
        </w:rPr>
      </w:pPr>
    </w:p>
    <w:p w14:paraId="42E3AE3F" w14:textId="77777777" w:rsidR="00B47A2A" w:rsidRDefault="00B47A2A" w:rsidP="00C73952">
      <w:pPr>
        <w:spacing w:before="240"/>
        <w:ind w:right="239"/>
        <w:jc w:val="both"/>
        <w:rPr>
          <w:b/>
          <w:szCs w:val="24"/>
        </w:rPr>
      </w:pPr>
      <w:r w:rsidRPr="006015D0">
        <w:rPr>
          <w:b/>
          <w:szCs w:val="24"/>
        </w:rPr>
        <w:t>Article 46</w:t>
      </w:r>
      <w:r w:rsidRPr="006015D0">
        <w:rPr>
          <w:b/>
          <w:szCs w:val="24"/>
        </w:rPr>
        <w:tab/>
        <w:t>Pre-financing</w:t>
      </w:r>
    </w:p>
    <w:p w14:paraId="122DF65A" w14:textId="77777777" w:rsidR="00A65A2F" w:rsidRPr="006015D0" w:rsidRDefault="00A65A2F" w:rsidP="00C73952">
      <w:pPr>
        <w:spacing w:before="240"/>
        <w:ind w:right="239"/>
        <w:jc w:val="both"/>
        <w:rPr>
          <w:b/>
          <w:szCs w:val="24"/>
        </w:rPr>
      </w:pPr>
    </w:p>
    <w:p w14:paraId="14B02811" w14:textId="6EBC367F" w:rsidR="00A65A2F" w:rsidRDefault="00A65A2F" w:rsidP="00A65A2F">
      <w:pPr>
        <w:spacing w:before="120" w:after="120"/>
        <w:ind w:left="1276" w:right="239" w:hanging="709"/>
        <w:jc w:val="both"/>
        <w:rPr>
          <w:sz w:val="22"/>
          <w:szCs w:val="22"/>
        </w:rPr>
      </w:pPr>
      <w:r>
        <w:rPr>
          <w:sz w:val="22"/>
          <w:szCs w:val="22"/>
        </w:rPr>
        <w:t xml:space="preserve">46.1      </w:t>
      </w:r>
      <w:r w:rsidRPr="00CA6498">
        <w:rPr>
          <w:sz w:val="22"/>
          <w:szCs w:val="22"/>
        </w:rPr>
        <w:t>The only pre</w:t>
      </w:r>
      <w:r>
        <w:rPr>
          <w:sz w:val="22"/>
          <w:szCs w:val="22"/>
        </w:rPr>
        <w:t>-</w:t>
      </w:r>
      <w:r w:rsidRPr="00CA6498">
        <w:rPr>
          <w:sz w:val="22"/>
          <w:szCs w:val="22"/>
        </w:rPr>
        <w:t xml:space="preserve">financing granted to the </w:t>
      </w:r>
      <w:r>
        <w:rPr>
          <w:sz w:val="22"/>
          <w:szCs w:val="22"/>
        </w:rPr>
        <w:t>c</w:t>
      </w:r>
      <w:r w:rsidRPr="00CA6498">
        <w:rPr>
          <w:sz w:val="22"/>
          <w:szCs w:val="22"/>
        </w:rPr>
        <w:t>ontractor, is the lump sum advance</w:t>
      </w:r>
      <w:r w:rsidRPr="00CA6498">
        <w:t xml:space="preserve"> </w:t>
      </w:r>
      <w:r w:rsidRPr="00CA6498">
        <w:rPr>
          <w:sz w:val="22"/>
          <w:szCs w:val="22"/>
        </w:rPr>
        <w:t>referred to in Article 46.1(a).</w:t>
      </w:r>
    </w:p>
    <w:p w14:paraId="18CC13B4" w14:textId="44FDC687" w:rsidR="00093FEA" w:rsidRDefault="00A65A2F" w:rsidP="00A65A2F">
      <w:pPr>
        <w:spacing w:before="120" w:after="120"/>
        <w:ind w:left="1276" w:right="239" w:hanging="709"/>
        <w:jc w:val="both"/>
        <w:rPr>
          <w:sz w:val="22"/>
          <w:szCs w:val="22"/>
        </w:rPr>
      </w:pPr>
      <w:r w:rsidRPr="006015D0">
        <w:rPr>
          <w:sz w:val="22"/>
          <w:szCs w:val="22"/>
        </w:rPr>
        <w:t>46.2</w:t>
      </w:r>
      <w:r w:rsidRPr="006015D0">
        <w:rPr>
          <w:sz w:val="22"/>
          <w:szCs w:val="22"/>
        </w:rPr>
        <w:tab/>
      </w:r>
      <w:r>
        <w:rPr>
          <w:sz w:val="22"/>
          <w:szCs w:val="22"/>
        </w:rPr>
        <w:t>T</w:t>
      </w:r>
      <w:r w:rsidRPr="00CA6498">
        <w:rPr>
          <w:sz w:val="22"/>
          <w:szCs w:val="22"/>
        </w:rPr>
        <w:t xml:space="preserve">he lump sum advance referred to in Article 46.1(a) shall be </w:t>
      </w:r>
      <w:r w:rsidRPr="00123FE8">
        <w:rPr>
          <w:sz w:val="22"/>
          <w:szCs w:val="22"/>
        </w:rPr>
        <w:t xml:space="preserve">10% </w:t>
      </w:r>
      <w:r w:rsidRPr="00CA6498">
        <w:rPr>
          <w:sz w:val="22"/>
          <w:szCs w:val="22"/>
        </w:rPr>
        <w:t>of the original contract price</w:t>
      </w:r>
    </w:p>
    <w:p w14:paraId="03EEB036" w14:textId="575F6935" w:rsidR="0063160E" w:rsidRPr="00A65A2F" w:rsidRDefault="00A12DBD" w:rsidP="00A65A2F">
      <w:pPr>
        <w:keepNext/>
        <w:tabs>
          <w:tab w:val="left" w:pos="993"/>
        </w:tabs>
        <w:spacing w:after="120"/>
        <w:ind w:left="1276" w:right="239" w:hanging="709"/>
        <w:jc w:val="both"/>
        <w:rPr>
          <w:sz w:val="22"/>
          <w:szCs w:val="22"/>
        </w:rPr>
      </w:pPr>
      <w:r w:rsidRPr="006015D0">
        <w:rPr>
          <w:sz w:val="22"/>
          <w:szCs w:val="22"/>
        </w:rPr>
        <w:t>46.3</w:t>
      </w:r>
      <w:r w:rsidR="00B47A2A" w:rsidRPr="006015D0">
        <w:rPr>
          <w:sz w:val="22"/>
          <w:szCs w:val="22"/>
        </w:rPr>
        <w:t>(c)</w:t>
      </w:r>
      <w:r w:rsidR="00A65A2F">
        <w:rPr>
          <w:sz w:val="22"/>
          <w:szCs w:val="22"/>
        </w:rPr>
        <w:t xml:space="preserve">  </w:t>
      </w:r>
      <w:r w:rsidR="00EB524E" w:rsidRPr="00A65A2F">
        <w:rPr>
          <w:bCs/>
          <w:sz w:val="22"/>
          <w:szCs w:val="22"/>
        </w:rPr>
        <w:t>B</w:t>
      </w:r>
      <w:r w:rsidR="0063160E" w:rsidRPr="00A65A2F">
        <w:rPr>
          <w:bCs/>
          <w:sz w:val="22"/>
          <w:szCs w:val="22"/>
        </w:rPr>
        <w:t xml:space="preserve">y derogation from </w:t>
      </w:r>
      <w:r w:rsidR="00EF3CAE" w:rsidRPr="00A65A2F">
        <w:rPr>
          <w:bCs/>
          <w:sz w:val="22"/>
          <w:szCs w:val="22"/>
        </w:rPr>
        <w:t>A</w:t>
      </w:r>
      <w:r w:rsidR="0063160E" w:rsidRPr="00A65A2F">
        <w:rPr>
          <w:bCs/>
          <w:sz w:val="22"/>
          <w:szCs w:val="22"/>
        </w:rPr>
        <w:t>rticle 46.3(c)</w:t>
      </w:r>
      <w:r w:rsidR="0063160E" w:rsidRPr="00A65A2F">
        <w:rPr>
          <w:sz w:val="22"/>
          <w:szCs w:val="22"/>
        </w:rPr>
        <w:t xml:space="preserve"> of the </w:t>
      </w:r>
      <w:r w:rsidR="00C874CE" w:rsidRPr="00A65A2F">
        <w:rPr>
          <w:sz w:val="22"/>
          <w:szCs w:val="22"/>
        </w:rPr>
        <w:t>g</w:t>
      </w:r>
      <w:r w:rsidR="0063160E" w:rsidRPr="00A65A2F">
        <w:rPr>
          <w:sz w:val="22"/>
          <w:szCs w:val="22"/>
        </w:rPr>
        <w:t xml:space="preserve">eneral </w:t>
      </w:r>
      <w:r w:rsidR="00C874CE" w:rsidRPr="00A65A2F">
        <w:rPr>
          <w:sz w:val="22"/>
          <w:szCs w:val="22"/>
        </w:rPr>
        <w:t>c</w:t>
      </w:r>
      <w:r w:rsidR="0063160E" w:rsidRPr="00A65A2F">
        <w:rPr>
          <w:sz w:val="22"/>
          <w:szCs w:val="22"/>
        </w:rPr>
        <w:t xml:space="preserve">onditions </w:t>
      </w:r>
      <w:r w:rsidR="0063160E" w:rsidRPr="00A65A2F">
        <w:rPr>
          <w:bCs/>
          <w:sz w:val="22"/>
          <w:szCs w:val="22"/>
        </w:rPr>
        <w:t>no pre-financing guarantee is required</w:t>
      </w:r>
      <w:r w:rsidR="00EB524E" w:rsidRPr="00A65A2F">
        <w:rPr>
          <w:rStyle w:val="FootnoteReference"/>
          <w:bCs/>
          <w:sz w:val="22"/>
          <w:szCs w:val="22"/>
        </w:rPr>
        <w:footnoteReference w:id="1"/>
      </w:r>
      <w:r w:rsidR="0063160E" w:rsidRPr="00A65A2F">
        <w:rPr>
          <w:bCs/>
          <w:sz w:val="22"/>
          <w:szCs w:val="22"/>
        </w:rPr>
        <w:t>.</w:t>
      </w:r>
    </w:p>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Pr="00BC6029">
        <w:rPr>
          <w:sz w:val="22"/>
          <w:szCs w:val="18"/>
        </w:rPr>
        <w:lastRenderedPageBreak/>
        <w:t>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2.25pt" o:ole="" fillcolor="window">
            <v:imagedata r:id="rId10" o:title=""/>
          </v:shape>
          <o:OLEObject Type="Embed" ProgID="Equation.3" ShapeID="_x0000_i1025" DrawAspect="Content" ObjectID="_1840617094" r:id="rId11"/>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5pt;height:32.25pt" o:ole="" fillcolor="window">
            <v:imagedata r:id="rId12" o:title=""/>
          </v:shape>
          <o:OLEObject Type="Embed" ProgID="Equation.3" ShapeID="_x0000_i1026" DrawAspect="Content" ObjectID="_1840617095" r:id="rId13"/>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30" w:name="_Toc76894440"/>
      <w:r w:rsidRPr="006015D0">
        <w:rPr>
          <w:b/>
          <w:szCs w:val="24"/>
        </w:rPr>
        <w:t>Article 47</w:t>
      </w:r>
      <w:r w:rsidRPr="006015D0">
        <w:rPr>
          <w:b/>
          <w:szCs w:val="24"/>
        </w:rPr>
        <w:tab/>
        <w:t>Retention monies</w:t>
      </w:r>
      <w:bookmarkEnd w:id="30"/>
    </w:p>
    <w:p w14:paraId="1C253F84" w14:textId="77777777" w:rsidR="00A71DD4" w:rsidRPr="00CA6498" w:rsidRDefault="00A71DD4" w:rsidP="00A71DD4">
      <w:pPr>
        <w:spacing w:before="120" w:after="120"/>
        <w:ind w:left="1276" w:hanging="709"/>
        <w:jc w:val="both"/>
        <w:rPr>
          <w:bCs/>
          <w:sz w:val="22"/>
          <w:szCs w:val="22"/>
        </w:rPr>
      </w:pPr>
      <w:bookmarkStart w:id="31" w:name="_Toc76894441"/>
      <w:r w:rsidRPr="00CA6498">
        <w:rPr>
          <w:bCs/>
          <w:sz w:val="22"/>
          <w:szCs w:val="22"/>
        </w:rPr>
        <w:t>47.1</w:t>
      </w:r>
      <w:r w:rsidRPr="00CA6498">
        <w:rPr>
          <w:bCs/>
          <w:sz w:val="22"/>
          <w:szCs w:val="22"/>
        </w:rPr>
        <w:tab/>
        <w:t xml:space="preserve">The sum retained </w:t>
      </w:r>
      <w:r w:rsidRPr="00CA6498">
        <w:rPr>
          <w:sz w:val="22"/>
          <w:szCs w:val="22"/>
        </w:rPr>
        <w:t xml:space="preserve">to guarantee implementation of the </w:t>
      </w:r>
      <w:r>
        <w:rPr>
          <w:sz w:val="22"/>
          <w:szCs w:val="22"/>
        </w:rPr>
        <w:t>c</w:t>
      </w:r>
      <w:r w:rsidRPr="00CA6498">
        <w:rPr>
          <w:sz w:val="22"/>
          <w:szCs w:val="22"/>
        </w:rPr>
        <w:t>ontractor’s obligations during the defects liability period is 10</w:t>
      </w:r>
      <w:r w:rsidRPr="00CA6498">
        <w:rPr>
          <w:w w:val="50"/>
          <w:sz w:val="22"/>
          <w:szCs w:val="22"/>
        </w:rPr>
        <w:t> </w:t>
      </w:r>
      <w:r w:rsidRPr="00CA6498">
        <w:rPr>
          <w:sz w:val="22"/>
          <w:szCs w:val="22"/>
        </w:rPr>
        <w:t xml:space="preserve">% of the contract price. By derogation to Article 47.1 of the </w:t>
      </w:r>
      <w:r>
        <w:rPr>
          <w:sz w:val="22"/>
          <w:szCs w:val="22"/>
        </w:rPr>
        <w:t>g</w:t>
      </w:r>
      <w:r w:rsidRPr="00CA6498">
        <w:rPr>
          <w:sz w:val="22"/>
          <w:szCs w:val="22"/>
        </w:rPr>
        <w:t xml:space="preserve">eneral </w:t>
      </w:r>
      <w:r>
        <w:rPr>
          <w:sz w:val="22"/>
          <w:szCs w:val="22"/>
        </w:rPr>
        <w:t>c</w:t>
      </w:r>
      <w:r w:rsidRPr="00CA6498">
        <w:rPr>
          <w:sz w:val="22"/>
          <w:szCs w:val="22"/>
        </w:rPr>
        <w:t>onditions, that money is not retained from interim payments.</w:t>
      </w:r>
      <w:r w:rsidRPr="00CA6498">
        <w:t xml:space="preserve"> </w:t>
      </w:r>
      <w:r w:rsidRPr="00CA6498">
        <w:rPr>
          <w:sz w:val="22"/>
          <w:szCs w:val="22"/>
        </w:rPr>
        <w:t xml:space="preserve">The tranches laid down in Article 49.1 of these </w:t>
      </w:r>
      <w:r>
        <w:rPr>
          <w:sz w:val="22"/>
          <w:szCs w:val="22"/>
        </w:rPr>
        <w:t>s</w:t>
      </w:r>
      <w:r w:rsidRPr="00CA6498">
        <w:rPr>
          <w:sz w:val="22"/>
          <w:szCs w:val="22"/>
        </w:rPr>
        <w:t xml:space="preserve">pecial </w:t>
      </w:r>
      <w:r>
        <w:rPr>
          <w:sz w:val="22"/>
          <w:szCs w:val="22"/>
        </w:rPr>
        <w:t>c</w:t>
      </w:r>
      <w:r w:rsidRPr="00CA6498">
        <w:rPr>
          <w:sz w:val="22"/>
          <w:szCs w:val="22"/>
        </w:rPr>
        <w:t xml:space="preserve">onditions are determined so that the retention sum amounts to 10% of the contract price at the moment of the </w:t>
      </w:r>
      <w:r>
        <w:rPr>
          <w:sz w:val="22"/>
          <w:szCs w:val="22"/>
        </w:rPr>
        <w:t>c</w:t>
      </w:r>
      <w:r w:rsidRPr="00CA6498">
        <w:rPr>
          <w:sz w:val="22"/>
          <w:szCs w:val="22"/>
        </w:rPr>
        <w:t xml:space="preserve">ertificate of provisional acceptance. </w:t>
      </w:r>
    </w:p>
    <w:p w14:paraId="087D345A" w14:textId="77777777" w:rsidR="00A71DD4" w:rsidRDefault="00A71DD4" w:rsidP="00A71DD4">
      <w:pPr>
        <w:spacing w:before="240"/>
        <w:ind w:left="1276" w:right="239" w:hanging="1276"/>
        <w:jc w:val="both"/>
        <w:rPr>
          <w:bCs/>
          <w:sz w:val="22"/>
          <w:szCs w:val="22"/>
        </w:rPr>
      </w:pPr>
      <w:r w:rsidRPr="00CA6498">
        <w:rPr>
          <w:bCs/>
          <w:sz w:val="22"/>
          <w:szCs w:val="22"/>
        </w:rPr>
        <w:t>47.2</w:t>
      </w:r>
      <w:r w:rsidRPr="00CA6498">
        <w:rPr>
          <w:bCs/>
          <w:sz w:val="22"/>
          <w:szCs w:val="22"/>
        </w:rPr>
        <w:tab/>
        <w:t xml:space="preserve">By derogation to Article 47.2 of the </w:t>
      </w:r>
      <w:r>
        <w:rPr>
          <w:bCs/>
          <w:sz w:val="22"/>
          <w:szCs w:val="22"/>
        </w:rPr>
        <w:t>g</w:t>
      </w:r>
      <w:r w:rsidRPr="00CA6498">
        <w:rPr>
          <w:bCs/>
          <w:sz w:val="22"/>
          <w:szCs w:val="22"/>
        </w:rPr>
        <w:t xml:space="preserve">eneral </w:t>
      </w:r>
      <w:r>
        <w:rPr>
          <w:bCs/>
          <w:sz w:val="22"/>
          <w:szCs w:val="22"/>
        </w:rPr>
        <w:t>c</w:t>
      </w:r>
      <w:r w:rsidRPr="00CA6498">
        <w:rPr>
          <w:bCs/>
          <w:sz w:val="22"/>
          <w:szCs w:val="22"/>
        </w:rPr>
        <w:t>onditions, the retention sums cannot be substituted by a retention guarantee.</w:t>
      </w:r>
    </w:p>
    <w:p w14:paraId="48C61A28" w14:textId="6D023376" w:rsidR="001050EE" w:rsidRPr="006015D0" w:rsidRDefault="001050EE" w:rsidP="00A71DD4">
      <w:pPr>
        <w:spacing w:before="240"/>
        <w:ind w:left="1276" w:right="239" w:hanging="1276"/>
        <w:jc w:val="both"/>
        <w:rPr>
          <w:b/>
          <w:szCs w:val="24"/>
        </w:rPr>
      </w:pPr>
      <w:r w:rsidRPr="006015D0">
        <w:rPr>
          <w:b/>
          <w:szCs w:val="24"/>
        </w:rPr>
        <w:t>Article 48</w:t>
      </w:r>
      <w:r w:rsidRPr="006015D0">
        <w:rPr>
          <w:b/>
          <w:szCs w:val="24"/>
        </w:rPr>
        <w:tab/>
        <w:t>Price revision</w:t>
      </w:r>
      <w:bookmarkEnd w:id="31"/>
    </w:p>
    <w:p w14:paraId="31144716" w14:textId="1AE44E22" w:rsidR="002503C6" w:rsidRPr="00CF248C" w:rsidRDefault="00530F82" w:rsidP="002503C6">
      <w:pPr>
        <w:spacing w:before="120" w:after="60"/>
        <w:ind w:firstLine="720"/>
        <w:jc w:val="both"/>
        <w:rPr>
          <w:sz w:val="22"/>
          <w:szCs w:val="22"/>
        </w:rPr>
      </w:pPr>
      <w:bookmarkStart w:id="32" w:name="_Toc76894442"/>
      <w:r>
        <w:rPr>
          <w:sz w:val="22"/>
          <w:szCs w:val="22"/>
          <w:lang w:val="mk-MK"/>
        </w:rPr>
        <w:t xml:space="preserve">      </w:t>
      </w:r>
      <w:r w:rsidR="002503C6" w:rsidRPr="00CA6498">
        <w:rPr>
          <w:sz w:val="22"/>
          <w:szCs w:val="22"/>
        </w:rPr>
        <w:t>48.1</w:t>
      </w:r>
      <w:r w:rsidR="002503C6" w:rsidRPr="00CA6498">
        <w:rPr>
          <w:sz w:val="22"/>
          <w:szCs w:val="22"/>
        </w:rPr>
        <w:tab/>
      </w:r>
      <w:r w:rsidR="002503C6">
        <w:rPr>
          <w:sz w:val="22"/>
          <w:szCs w:val="22"/>
          <w:lang w:val="mk-MK"/>
        </w:rPr>
        <w:t xml:space="preserve">    </w:t>
      </w:r>
      <w:r w:rsidR="002503C6" w:rsidRPr="00CA6498">
        <w:rPr>
          <w:sz w:val="22"/>
          <w:szCs w:val="22"/>
        </w:rPr>
        <w:t>Prices are fixed and shall not be revised.</w:t>
      </w:r>
    </w:p>
    <w:p w14:paraId="4E84010C" w14:textId="71F7DD46" w:rsidR="00530F82" w:rsidRDefault="00530F82" w:rsidP="00605DB1">
      <w:pPr>
        <w:spacing w:before="240"/>
        <w:ind w:right="239"/>
        <w:jc w:val="both"/>
        <w:rPr>
          <w:sz w:val="22"/>
          <w:szCs w:val="22"/>
          <w:lang w:val="mk-MK"/>
        </w:rPr>
      </w:pPr>
    </w:p>
    <w:p w14:paraId="06D21769" w14:textId="389BDD42" w:rsidR="001050EE" w:rsidRPr="006015D0" w:rsidRDefault="001050EE" w:rsidP="00605DB1">
      <w:pPr>
        <w:spacing w:before="240"/>
        <w:ind w:right="239"/>
        <w:jc w:val="both"/>
        <w:rPr>
          <w:b/>
          <w:szCs w:val="24"/>
        </w:rPr>
      </w:pPr>
      <w:r w:rsidRPr="006015D0">
        <w:rPr>
          <w:b/>
          <w:szCs w:val="24"/>
        </w:rPr>
        <w:t>Article 49</w:t>
      </w:r>
      <w:r w:rsidRPr="006015D0">
        <w:rPr>
          <w:b/>
          <w:szCs w:val="24"/>
        </w:rPr>
        <w:tab/>
        <w:t>Measurement</w:t>
      </w:r>
      <w:bookmarkEnd w:id="32"/>
    </w:p>
    <w:p w14:paraId="539605DE" w14:textId="4DF19695" w:rsidR="001050EE" w:rsidRPr="005B69E9" w:rsidRDefault="001050EE" w:rsidP="005B69E9">
      <w:pPr>
        <w:spacing w:before="120" w:after="120"/>
        <w:ind w:left="1276" w:right="239" w:hanging="709"/>
        <w:jc w:val="both"/>
        <w:rPr>
          <w:sz w:val="22"/>
          <w:szCs w:val="22"/>
          <w:highlight w:val="yellow"/>
        </w:rPr>
      </w:pPr>
      <w:r w:rsidRPr="006015D0">
        <w:rPr>
          <w:bCs/>
          <w:sz w:val="22"/>
          <w:szCs w:val="22"/>
        </w:rPr>
        <w:lastRenderedPageBreak/>
        <w:t>49.1</w:t>
      </w:r>
      <w:r w:rsidRPr="006015D0">
        <w:rPr>
          <w:bCs/>
          <w:sz w:val="22"/>
          <w:szCs w:val="22"/>
        </w:rPr>
        <w:tab/>
      </w:r>
      <w:r w:rsidRPr="006015D0">
        <w:rPr>
          <w:b/>
          <w:bCs/>
          <w:sz w:val="22"/>
          <w:szCs w:val="22"/>
        </w:rPr>
        <w:t>(*)</w:t>
      </w:r>
      <w:r w:rsidR="005B69E9">
        <w:rPr>
          <w:b/>
          <w:bCs/>
          <w:sz w:val="22"/>
          <w:szCs w:val="22"/>
        </w:rPr>
        <w:t xml:space="preserve"> </w:t>
      </w:r>
      <w:r w:rsidRPr="005B69E9">
        <w:rPr>
          <w:sz w:val="22"/>
          <w:szCs w:val="22"/>
        </w:rPr>
        <w:t>This is a unit-price contract</w:t>
      </w:r>
      <w:r w:rsidR="00BD2F7D" w:rsidRPr="005B69E9">
        <w:rPr>
          <w:sz w:val="22"/>
          <w:szCs w:val="22"/>
        </w:rPr>
        <w:t>.</w:t>
      </w:r>
    </w:p>
    <w:p w14:paraId="75C13888" w14:textId="29DB17BD" w:rsidR="00501444" w:rsidRDefault="00501444" w:rsidP="00501444">
      <w:pPr>
        <w:ind w:left="1268" w:hanging="706"/>
        <w:jc w:val="both"/>
        <w:rPr>
          <w:snapToGrid/>
          <w:sz w:val="22"/>
          <w:szCs w:val="22"/>
        </w:rPr>
      </w:pPr>
      <w:r>
        <w:rPr>
          <w:sz w:val="22"/>
          <w:szCs w:val="22"/>
        </w:rPr>
        <w:t xml:space="preserve">              All items in the Bill of Quantities are based on unit price, so this is unit-price contract.</w:t>
      </w:r>
    </w:p>
    <w:p w14:paraId="10A2AC6D" w14:textId="77777777" w:rsidR="00501444" w:rsidRDefault="00501444" w:rsidP="00501444">
      <w:pPr>
        <w:ind w:left="1282"/>
        <w:jc w:val="both"/>
        <w:rPr>
          <w:sz w:val="22"/>
          <w:szCs w:val="22"/>
        </w:rPr>
      </w:pPr>
      <w:r>
        <w:rPr>
          <w:sz w:val="22"/>
          <w:szCs w:val="22"/>
        </w:rPr>
        <w:t>Under the conditions imposed by the Special Conditions and General Conditions, the amounts due shall be calculated through the following tranches, expressed as percentage of the contract price:</w:t>
      </w:r>
    </w:p>
    <w:p w14:paraId="58D42B3E" w14:textId="77777777" w:rsidR="00501444" w:rsidRDefault="00501444" w:rsidP="00501444">
      <w:pPr>
        <w:ind w:left="1282"/>
        <w:jc w:val="both"/>
        <w:rPr>
          <w:sz w:val="22"/>
          <w:szCs w:val="22"/>
        </w:rPr>
      </w:pP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501444" w14:paraId="48AB3243" w14:textId="77777777">
        <w:tc>
          <w:tcPr>
            <w:tcW w:w="533" w:type="dxa"/>
            <w:tcBorders>
              <w:top w:val="single" w:sz="4" w:space="0" w:color="auto"/>
              <w:left w:val="single" w:sz="4" w:space="0" w:color="auto"/>
              <w:bottom w:val="single" w:sz="4" w:space="0" w:color="auto"/>
              <w:right w:val="single" w:sz="4" w:space="0" w:color="auto"/>
            </w:tcBorders>
          </w:tcPr>
          <w:p w14:paraId="4BBD7E2E" w14:textId="77777777" w:rsidR="00501444" w:rsidRDefault="00501444">
            <w:pPr>
              <w:spacing w:before="120" w:after="120"/>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9E8779" w14:textId="77777777" w:rsidR="00501444" w:rsidRDefault="00501444">
            <w:pPr>
              <w:spacing w:before="120" w:after="120"/>
              <w:jc w:val="center"/>
              <w:rPr>
                <w:b/>
                <w:sz w:val="22"/>
                <w:szCs w:val="22"/>
              </w:rPr>
            </w:pPr>
            <w:r>
              <w:rPr>
                <w:b/>
                <w:sz w:val="22"/>
                <w:szCs w:val="22"/>
              </w:rPr>
              <w:t>Percentage</w:t>
            </w:r>
          </w:p>
        </w:tc>
        <w:tc>
          <w:tcPr>
            <w:tcW w:w="2552" w:type="dxa"/>
            <w:tcBorders>
              <w:top w:val="single" w:sz="4" w:space="0" w:color="auto"/>
              <w:left w:val="single" w:sz="4" w:space="0" w:color="auto"/>
              <w:bottom w:val="single" w:sz="4" w:space="0" w:color="auto"/>
              <w:right w:val="single" w:sz="4" w:space="0" w:color="auto"/>
            </w:tcBorders>
            <w:hideMark/>
          </w:tcPr>
          <w:p w14:paraId="3FC001DA" w14:textId="77777777" w:rsidR="00501444" w:rsidRDefault="00501444">
            <w:pPr>
              <w:spacing w:before="120" w:after="120"/>
              <w:jc w:val="center"/>
              <w:rPr>
                <w:b/>
                <w:sz w:val="22"/>
                <w:szCs w:val="22"/>
              </w:rPr>
            </w:pPr>
            <w:r>
              <w:rPr>
                <w:b/>
                <w:sz w:val="22"/>
                <w:szCs w:val="22"/>
              </w:rPr>
              <w:t>Nature</w:t>
            </w:r>
          </w:p>
        </w:tc>
        <w:tc>
          <w:tcPr>
            <w:tcW w:w="3890" w:type="dxa"/>
            <w:tcBorders>
              <w:top w:val="single" w:sz="4" w:space="0" w:color="auto"/>
              <w:left w:val="single" w:sz="4" w:space="0" w:color="auto"/>
              <w:bottom w:val="single" w:sz="4" w:space="0" w:color="auto"/>
              <w:right w:val="single" w:sz="4" w:space="0" w:color="auto"/>
            </w:tcBorders>
            <w:hideMark/>
          </w:tcPr>
          <w:p w14:paraId="4413DA51" w14:textId="77777777" w:rsidR="00501444" w:rsidRDefault="00501444">
            <w:pPr>
              <w:spacing w:before="120" w:after="120"/>
              <w:jc w:val="center"/>
              <w:rPr>
                <w:b/>
                <w:sz w:val="22"/>
                <w:szCs w:val="22"/>
              </w:rPr>
            </w:pPr>
            <w:r>
              <w:rPr>
                <w:b/>
                <w:sz w:val="22"/>
                <w:szCs w:val="22"/>
              </w:rPr>
              <w:t>Timing</w:t>
            </w:r>
          </w:p>
        </w:tc>
      </w:tr>
      <w:tr w:rsidR="00501444" w14:paraId="0EBF1B38" w14:textId="77777777">
        <w:tc>
          <w:tcPr>
            <w:tcW w:w="533" w:type="dxa"/>
            <w:tcBorders>
              <w:top w:val="single" w:sz="4" w:space="0" w:color="auto"/>
              <w:left w:val="single" w:sz="4" w:space="0" w:color="auto"/>
              <w:bottom w:val="single" w:sz="4" w:space="0" w:color="auto"/>
              <w:right w:val="single" w:sz="4" w:space="0" w:color="auto"/>
            </w:tcBorders>
            <w:hideMark/>
          </w:tcPr>
          <w:p w14:paraId="6AB41033" w14:textId="77777777" w:rsidR="00501444" w:rsidRDefault="00501444">
            <w:pPr>
              <w:spacing w:before="120" w:after="120"/>
              <w:jc w:val="both"/>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14:paraId="18DE68E5" w14:textId="01CAADF9" w:rsidR="00501444" w:rsidRDefault="00501444">
            <w:pPr>
              <w:spacing w:before="120" w:after="120"/>
              <w:jc w:val="right"/>
              <w:rPr>
                <w:sz w:val="22"/>
                <w:szCs w:val="22"/>
              </w:rPr>
            </w:pPr>
            <w:r>
              <w:rPr>
                <w:sz w:val="22"/>
                <w:szCs w:val="22"/>
              </w:rPr>
              <w:t>1</w:t>
            </w:r>
            <w:r w:rsidR="00C87480">
              <w:rPr>
                <w:sz w:val="22"/>
                <w:szCs w:val="22"/>
              </w:rPr>
              <w:t>0</w:t>
            </w:r>
            <w:r>
              <w:rPr>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276AD00A" w14:textId="77777777" w:rsidR="00501444" w:rsidRDefault="00501444">
            <w:pPr>
              <w:spacing w:before="120" w:after="120"/>
              <w:jc w:val="both"/>
              <w:rPr>
                <w:sz w:val="22"/>
                <w:szCs w:val="22"/>
              </w:rPr>
            </w:pPr>
            <w:r>
              <w:rPr>
                <w:sz w:val="22"/>
                <w:szCs w:val="22"/>
              </w:rPr>
              <w:t>Lump-sum advance of Article 46.1(a)</w:t>
            </w:r>
          </w:p>
        </w:tc>
        <w:tc>
          <w:tcPr>
            <w:tcW w:w="3890" w:type="dxa"/>
            <w:tcBorders>
              <w:top w:val="single" w:sz="4" w:space="0" w:color="auto"/>
              <w:left w:val="single" w:sz="4" w:space="0" w:color="auto"/>
              <w:bottom w:val="single" w:sz="4" w:space="0" w:color="auto"/>
              <w:right w:val="single" w:sz="4" w:space="0" w:color="auto"/>
            </w:tcBorders>
            <w:hideMark/>
          </w:tcPr>
          <w:p w14:paraId="47BBE7F9" w14:textId="77777777" w:rsidR="00501444" w:rsidRDefault="00501444">
            <w:pPr>
              <w:spacing w:before="120" w:after="120"/>
              <w:jc w:val="both"/>
              <w:rPr>
                <w:sz w:val="22"/>
                <w:szCs w:val="22"/>
              </w:rPr>
            </w:pPr>
            <w:r>
              <w:rPr>
                <w:sz w:val="22"/>
                <w:szCs w:val="22"/>
              </w:rPr>
              <w:t xml:space="preserve">After conclusion of the contract </w:t>
            </w:r>
          </w:p>
        </w:tc>
      </w:tr>
      <w:tr w:rsidR="00501444" w14:paraId="751D21F8" w14:textId="77777777">
        <w:tc>
          <w:tcPr>
            <w:tcW w:w="533" w:type="dxa"/>
            <w:tcBorders>
              <w:top w:val="single" w:sz="4" w:space="0" w:color="auto"/>
              <w:left w:val="single" w:sz="4" w:space="0" w:color="auto"/>
              <w:bottom w:val="single" w:sz="4" w:space="0" w:color="auto"/>
              <w:right w:val="single" w:sz="4" w:space="0" w:color="auto"/>
            </w:tcBorders>
            <w:hideMark/>
          </w:tcPr>
          <w:p w14:paraId="5483EC10" w14:textId="77777777" w:rsidR="00501444" w:rsidRDefault="00501444">
            <w:pPr>
              <w:spacing w:before="120" w:after="120"/>
              <w:jc w:val="both"/>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14:paraId="64040EE8" w14:textId="77777777" w:rsidR="00501444" w:rsidRDefault="00501444">
            <w:pPr>
              <w:spacing w:before="120" w:after="120"/>
              <w:jc w:val="right"/>
              <w:rPr>
                <w:sz w:val="22"/>
                <w:szCs w:val="22"/>
              </w:rPr>
            </w:pPr>
            <w:r>
              <w:rPr>
                <w:sz w:val="22"/>
                <w:szCs w:val="22"/>
                <w:lang w:val="bg-BG"/>
              </w:rPr>
              <w:t>20</w:t>
            </w:r>
            <w:r>
              <w:rPr>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0ABCC61B" w14:textId="77777777" w:rsidR="00501444" w:rsidRDefault="00501444">
            <w:pPr>
              <w:spacing w:before="120" w:after="120"/>
              <w:jc w:val="both"/>
              <w:rPr>
                <w:sz w:val="22"/>
                <w:szCs w:val="22"/>
              </w:rPr>
            </w:pPr>
            <w:r>
              <w:rPr>
                <w:sz w:val="22"/>
                <w:szCs w:val="22"/>
              </w:rPr>
              <w:t>Interim payment of Article 50</w:t>
            </w:r>
          </w:p>
        </w:tc>
        <w:tc>
          <w:tcPr>
            <w:tcW w:w="3890" w:type="dxa"/>
            <w:tcBorders>
              <w:top w:val="single" w:sz="4" w:space="0" w:color="auto"/>
              <w:left w:val="single" w:sz="4" w:space="0" w:color="auto"/>
              <w:bottom w:val="single" w:sz="4" w:space="0" w:color="auto"/>
              <w:right w:val="single" w:sz="4" w:space="0" w:color="auto"/>
            </w:tcBorders>
            <w:hideMark/>
          </w:tcPr>
          <w:p w14:paraId="0708BBE6" w14:textId="77777777" w:rsidR="00501444" w:rsidRDefault="00501444">
            <w:pPr>
              <w:spacing w:before="120" w:after="120"/>
              <w:jc w:val="both"/>
              <w:rPr>
                <w:sz w:val="22"/>
                <w:szCs w:val="22"/>
              </w:rPr>
            </w:pPr>
            <w:r>
              <w:rPr>
                <w:sz w:val="22"/>
                <w:szCs w:val="22"/>
              </w:rPr>
              <w:t xml:space="preserve">After completion of </w:t>
            </w:r>
            <w:r>
              <w:rPr>
                <w:sz w:val="22"/>
                <w:szCs w:val="22"/>
                <w:lang w:val="bg-BG"/>
              </w:rPr>
              <w:t>40%</w:t>
            </w:r>
            <w:r>
              <w:rPr>
                <w:sz w:val="22"/>
                <w:szCs w:val="22"/>
              </w:rPr>
              <w:t xml:space="preserve"> of the firm quantities for which the Contractor submitted its all-in price.</w:t>
            </w:r>
            <w:r>
              <w:rPr>
                <w:sz w:val="22"/>
                <w:szCs w:val="22"/>
                <w:lang w:val="bg-BG"/>
              </w:rPr>
              <w:t xml:space="preserve"> </w:t>
            </w:r>
          </w:p>
        </w:tc>
      </w:tr>
      <w:tr w:rsidR="00501444" w14:paraId="4A792363" w14:textId="77777777">
        <w:tc>
          <w:tcPr>
            <w:tcW w:w="533" w:type="dxa"/>
            <w:tcBorders>
              <w:top w:val="single" w:sz="4" w:space="0" w:color="auto"/>
              <w:left w:val="single" w:sz="4" w:space="0" w:color="auto"/>
              <w:bottom w:val="single" w:sz="4" w:space="0" w:color="auto"/>
              <w:right w:val="single" w:sz="4" w:space="0" w:color="auto"/>
            </w:tcBorders>
            <w:hideMark/>
          </w:tcPr>
          <w:p w14:paraId="79AD28DE" w14:textId="77777777" w:rsidR="00501444" w:rsidRDefault="00501444">
            <w:pPr>
              <w:spacing w:before="120" w:after="120"/>
              <w:jc w:val="both"/>
              <w:rPr>
                <w:sz w:val="22"/>
                <w:szCs w:val="22"/>
                <w:lang w:val="en-US"/>
              </w:rPr>
            </w:pPr>
            <w:r>
              <w:rPr>
                <w:sz w:val="22"/>
                <w:szCs w:val="22"/>
              </w:rPr>
              <w:t>4.</w:t>
            </w:r>
          </w:p>
        </w:tc>
        <w:tc>
          <w:tcPr>
            <w:tcW w:w="1276" w:type="dxa"/>
            <w:tcBorders>
              <w:top w:val="single" w:sz="4" w:space="0" w:color="auto"/>
              <w:left w:val="single" w:sz="4" w:space="0" w:color="auto"/>
              <w:bottom w:val="single" w:sz="4" w:space="0" w:color="auto"/>
              <w:right w:val="single" w:sz="4" w:space="0" w:color="auto"/>
            </w:tcBorders>
            <w:hideMark/>
          </w:tcPr>
          <w:p w14:paraId="0305BD92" w14:textId="77777777" w:rsidR="00501444" w:rsidRDefault="00501444">
            <w:pPr>
              <w:spacing w:before="120" w:after="120"/>
              <w:jc w:val="right"/>
              <w:rPr>
                <w:sz w:val="22"/>
                <w:szCs w:val="22"/>
              </w:rPr>
            </w:pPr>
            <w:r>
              <w:rPr>
                <w:sz w:val="22"/>
                <w:szCs w:val="22"/>
                <w:lang w:val="bg-BG"/>
              </w:rPr>
              <w:t>20</w:t>
            </w:r>
            <w:r>
              <w:rPr>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0E463354" w14:textId="77777777" w:rsidR="00501444" w:rsidRDefault="00501444">
            <w:pPr>
              <w:spacing w:before="120" w:after="120"/>
              <w:jc w:val="both"/>
              <w:rPr>
                <w:sz w:val="22"/>
                <w:szCs w:val="22"/>
              </w:rPr>
            </w:pPr>
            <w:r>
              <w:rPr>
                <w:sz w:val="22"/>
                <w:szCs w:val="22"/>
              </w:rPr>
              <w:t>Interim payment of Article 50</w:t>
            </w:r>
          </w:p>
        </w:tc>
        <w:tc>
          <w:tcPr>
            <w:tcW w:w="3890" w:type="dxa"/>
            <w:tcBorders>
              <w:top w:val="single" w:sz="4" w:space="0" w:color="auto"/>
              <w:left w:val="single" w:sz="4" w:space="0" w:color="auto"/>
              <w:bottom w:val="single" w:sz="4" w:space="0" w:color="auto"/>
              <w:right w:val="single" w:sz="4" w:space="0" w:color="auto"/>
            </w:tcBorders>
            <w:hideMark/>
          </w:tcPr>
          <w:p w14:paraId="362BD437" w14:textId="77777777" w:rsidR="00501444" w:rsidRDefault="00501444">
            <w:pPr>
              <w:spacing w:before="120" w:after="120"/>
              <w:jc w:val="both"/>
              <w:rPr>
                <w:sz w:val="22"/>
                <w:szCs w:val="22"/>
              </w:rPr>
            </w:pPr>
            <w:r>
              <w:rPr>
                <w:sz w:val="22"/>
                <w:szCs w:val="22"/>
              </w:rPr>
              <w:t xml:space="preserve">After completion of </w:t>
            </w:r>
            <w:r>
              <w:rPr>
                <w:sz w:val="22"/>
                <w:szCs w:val="22"/>
                <w:lang w:val="bg-BG"/>
              </w:rPr>
              <w:t>6</w:t>
            </w:r>
            <w:r>
              <w:rPr>
                <w:sz w:val="22"/>
                <w:szCs w:val="22"/>
              </w:rPr>
              <w:t>0% of the firm quantities for which the Contractor submitted its all-in price.</w:t>
            </w:r>
          </w:p>
        </w:tc>
      </w:tr>
      <w:tr w:rsidR="00501444" w14:paraId="0AFD53F9" w14:textId="77777777">
        <w:tc>
          <w:tcPr>
            <w:tcW w:w="533" w:type="dxa"/>
            <w:tcBorders>
              <w:top w:val="single" w:sz="4" w:space="0" w:color="auto"/>
              <w:left w:val="single" w:sz="4" w:space="0" w:color="auto"/>
              <w:bottom w:val="single" w:sz="4" w:space="0" w:color="auto"/>
              <w:right w:val="single" w:sz="4" w:space="0" w:color="auto"/>
            </w:tcBorders>
            <w:hideMark/>
          </w:tcPr>
          <w:p w14:paraId="244F6BE7" w14:textId="77777777" w:rsidR="00501444" w:rsidRDefault="00501444">
            <w:pPr>
              <w:spacing w:before="120" w:after="120"/>
              <w:jc w:val="both"/>
              <w:rPr>
                <w:sz w:val="22"/>
                <w:szCs w:val="22"/>
                <w:lang w:val="en-US"/>
              </w:rPr>
            </w:pPr>
            <w:r>
              <w:rPr>
                <w:sz w:val="22"/>
                <w:szCs w:val="22"/>
                <w:lang w:val="bg-BG"/>
              </w:rPr>
              <w:t>5</w:t>
            </w:r>
          </w:p>
        </w:tc>
        <w:tc>
          <w:tcPr>
            <w:tcW w:w="1276" w:type="dxa"/>
            <w:tcBorders>
              <w:top w:val="single" w:sz="4" w:space="0" w:color="auto"/>
              <w:left w:val="single" w:sz="4" w:space="0" w:color="auto"/>
              <w:bottom w:val="single" w:sz="4" w:space="0" w:color="auto"/>
              <w:right w:val="single" w:sz="4" w:space="0" w:color="auto"/>
            </w:tcBorders>
            <w:hideMark/>
          </w:tcPr>
          <w:p w14:paraId="15EB35B7" w14:textId="77777777" w:rsidR="00501444" w:rsidRDefault="00501444">
            <w:pPr>
              <w:spacing w:before="120" w:after="120"/>
              <w:jc w:val="right"/>
              <w:rPr>
                <w:sz w:val="22"/>
                <w:szCs w:val="22"/>
                <w:lang w:val="en-US"/>
              </w:rPr>
            </w:pPr>
            <w:r>
              <w:rPr>
                <w:sz w:val="22"/>
                <w:szCs w:val="22"/>
                <w:lang w:val="bg-BG"/>
              </w:rPr>
              <w:t>25</w:t>
            </w:r>
            <w:r>
              <w:rPr>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7B787B2E" w14:textId="77777777" w:rsidR="00501444" w:rsidRDefault="00501444">
            <w:pPr>
              <w:spacing w:before="120" w:after="120"/>
              <w:jc w:val="both"/>
              <w:rPr>
                <w:sz w:val="22"/>
                <w:szCs w:val="22"/>
              </w:rPr>
            </w:pPr>
            <w:r>
              <w:rPr>
                <w:sz w:val="22"/>
                <w:szCs w:val="22"/>
              </w:rPr>
              <w:t>Interim payment of Article 50</w:t>
            </w:r>
          </w:p>
        </w:tc>
        <w:tc>
          <w:tcPr>
            <w:tcW w:w="3890" w:type="dxa"/>
            <w:tcBorders>
              <w:top w:val="single" w:sz="4" w:space="0" w:color="auto"/>
              <w:left w:val="single" w:sz="4" w:space="0" w:color="auto"/>
              <w:bottom w:val="single" w:sz="4" w:space="0" w:color="auto"/>
              <w:right w:val="single" w:sz="4" w:space="0" w:color="auto"/>
            </w:tcBorders>
            <w:hideMark/>
          </w:tcPr>
          <w:p w14:paraId="581A7B69" w14:textId="77777777" w:rsidR="00501444" w:rsidRDefault="00501444">
            <w:pPr>
              <w:spacing w:before="120" w:after="120"/>
              <w:jc w:val="both"/>
              <w:rPr>
                <w:sz w:val="22"/>
                <w:szCs w:val="22"/>
              </w:rPr>
            </w:pPr>
            <w:r>
              <w:rPr>
                <w:sz w:val="22"/>
                <w:szCs w:val="22"/>
              </w:rPr>
              <w:t xml:space="preserve">After completion of </w:t>
            </w:r>
            <w:r>
              <w:rPr>
                <w:sz w:val="22"/>
                <w:szCs w:val="22"/>
                <w:lang w:val="bg-BG"/>
              </w:rPr>
              <w:t>8</w:t>
            </w:r>
            <w:r>
              <w:rPr>
                <w:sz w:val="22"/>
                <w:szCs w:val="22"/>
              </w:rPr>
              <w:t>0% of the firm quantities for which the Contractor submitted its all-in price.</w:t>
            </w:r>
          </w:p>
        </w:tc>
      </w:tr>
      <w:tr w:rsidR="00501444" w14:paraId="77AA2796" w14:textId="77777777">
        <w:tc>
          <w:tcPr>
            <w:tcW w:w="533" w:type="dxa"/>
            <w:tcBorders>
              <w:top w:val="single" w:sz="4" w:space="0" w:color="auto"/>
              <w:left w:val="single" w:sz="4" w:space="0" w:color="auto"/>
              <w:bottom w:val="single" w:sz="4" w:space="0" w:color="auto"/>
              <w:right w:val="single" w:sz="4" w:space="0" w:color="auto"/>
            </w:tcBorders>
            <w:hideMark/>
          </w:tcPr>
          <w:p w14:paraId="338B2F5B" w14:textId="77777777" w:rsidR="00501444" w:rsidRDefault="00501444">
            <w:pPr>
              <w:spacing w:before="120" w:after="120"/>
              <w:jc w:val="both"/>
              <w:rPr>
                <w:sz w:val="22"/>
                <w:szCs w:val="22"/>
                <w:lang w:val="en-US"/>
              </w:rPr>
            </w:pPr>
            <w:r>
              <w:rPr>
                <w:sz w:val="22"/>
                <w:szCs w:val="22"/>
              </w:rPr>
              <w:t>&lt;last&gt;</w:t>
            </w:r>
          </w:p>
        </w:tc>
        <w:tc>
          <w:tcPr>
            <w:tcW w:w="1276" w:type="dxa"/>
            <w:tcBorders>
              <w:top w:val="single" w:sz="4" w:space="0" w:color="auto"/>
              <w:left w:val="single" w:sz="4" w:space="0" w:color="auto"/>
              <w:bottom w:val="single" w:sz="4" w:space="0" w:color="auto"/>
              <w:right w:val="single" w:sz="4" w:space="0" w:color="auto"/>
            </w:tcBorders>
            <w:hideMark/>
          </w:tcPr>
          <w:p w14:paraId="7DA47CDD" w14:textId="42487E1D" w:rsidR="00501444" w:rsidRDefault="00501444">
            <w:pPr>
              <w:spacing w:before="120" w:after="120"/>
              <w:jc w:val="right"/>
              <w:rPr>
                <w:sz w:val="22"/>
                <w:szCs w:val="22"/>
                <w:lang w:val="en-US"/>
              </w:rPr>
            </w:pPr>
            <w:r>
              <w:rPr>
                <w:sz w:val="22"/>
                <w:szCs w:val="22"/>
              </w:rPr>
              <w:t>2</w:t>
            </w:r>
            <w:r w:rsidR="005D402A">
              <w:rPr>
                <w:sz w:val="22"/>
                <w:szCs w:val="22"/>
              </w:rPr>
              <w:t>5</w:t>
            </w:r>
            <w:r>
              <w:rPr>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2A571D14" w14:textId="37F81513" w:rsidR="00501444" w:rsidRDefault="009767DC">
            <w:pPr>
              <w:spacing w:before="120" w:after="120"/>
              <w:jc w:val="both"/>
              <w:rPr>
                <w:sz w:val="22"/>
                <w:szCs w:val="22"/>
              </w:rPr>
            </w:pPr>
            <w:r w:rsidRPr="00585FAB">
              <w:rPr>
                <w:sz w:val="22"/>
                <w:szCs w:val="22"/>
              </w:rPr>
              <w:t>Final/Balance payment /Retention money of Article 47</w:t>
            </w:r>
          </w:p>
        </w:tc>
        <w:tc>
          <w:tcPr>
            <w:tcW w:w="3890" w:type="dxa"/>
            <w:tcBorders>
              <w:top w:val="single" w:sz="4" w:space="0" w:color="auto"/>
              <w:left w:val="single" w:sz="4" w:space="0" w:color="auto"/>
              <w:bottom w:val="single" w:sz="4" w:space="0" w:color="auto"/>
              <w:right w:val="single" w:sz="4" w:space="0" w:color="auto"/>
            </w:tcBorders>
            <w:hideMark/>
          </w:tcPr>
          <w:p w14:paraId="6B03463B" w14:textId="77777777" w:rsidR="00501444" w:rsidRDefault="00501444">
            <w:pPr>
              <w:spacing w:before="120" w:after="120"/>
              <w:jc w:val="both"/>
              <w:rPr>
                <w:sz w:val="22"/>
                <w:szCs w:val="22"/>
              </w:rPr>
            </w:pPr>
            <w:r w:rsidRPr="00C40313">
              <w:rPr>
                <w:sz w:val="22"/>
                <w:szCs w:val="22"/>
              </w:rPr>
              <w:t>Within 45 days of the issuing of the signed Final statement of account (according to applicable national legislation for construction works)</w:t>
            </w:r>
          </w:p>
        </w:tc>
      </w:tr>
    </w:tbl>
    <w:p w14:paraId="55BDA3E5" w14:textId="77777777" w:rsidR="00501444" w:rsidRDefault="00501444" w:rsidP="00501444">
      <w:pPr>
        <w:spacing w:before="120" w:after="120"/>
        <w:jc w:val="both"/>
        <w:rPr>
          <w:sz w:val="22"/>
          <w:szCs w:val="22"/>
        </w:rPr>
      </w:pPr>
    </w:p>
    <w:p w14:paraId="7056A583" w14:textId="4364DB64" w:rsidR="001050EE" w:rsidRPr="006015D0" w:rsidRDefault="001050EE" w:rsidP="00841D6A">
      <w:pPr>
        <w:tabs>
          <w:tab w:val="left" w:pos="1843"/>
        </w:tabs>
        <w:spacing w:after="120"/>
        <w:ind w:left="1843" w:right="239" w:hanging="510"/>
        <w:jc w:val="both"/>
        <w:rPr>
          <w:b/>
          <w:bCs/>
          <w:sz w:val="22"/>
          <w:szCs w:val="22"/>
        </w:rPr>
      </w:pPr>
    </w:p>
    <w:p w14:paraId="47187F9C" w14:textId="77777777" w:rsidR="001050EE" w:rsidRPr="006015D0" w:rsidRDefault="001050EE" w:rsidP="00841D6A">
      <w:pPr>
        <w:spacing w:before="240"/>
        <w:ind w:left="1276" w:right="239" w:hanging="1276"/>
        <w:jc w:val="both"/>
        <w:rPr>
          <w:b/>
          <w:szCs w:val="24"/>
        </w:rPr>
      </w:pPr>
      <w:bookmarkStart w:id="33" w:name="_Toc76894443"/>
      <w:r w:rsidRPr="006015D0">
        <w:rPr>
          <w:b/>
          <w:szCs w:val="24"/>
        </w:rPr>
        <w:t>Article 50</w:t>
      </w:r>
      <w:r w:rsidRPr="006015D0">
        <w:rPr>
          <w:b/>
          <w:szCs w:val="24"/>
        </w:rPr>
        <w:tab/>
        <w:t>Interim payments</w:t>
      </w:r>
      <w:bookmarkEnd w:id="33"/>
    </w:p>
    <w:p w14:paraId="11E4689A" w14:textId="2A4B0AFE" w:rsidR="001050EE" w:rsidRPr="006015D0" w:rsidRDefault="001050EE" w:rsidP="00841D6A">
      <w:pPr>
        <w:spacing w:before="120" w:after="120"/>
        <w:ind w:left="1276" w:right="239" w:hanging="709"/>
        <w:rPr>
          <w:sz w:val="22"/>
          <w:szCs w:val="22"/>
        </w:rPr>
      </w:pPr>
      <w:r w:rsidRPr="006015D0">
        <w:rPr>
          <w:bCs/>
          <w:sz w:val="22"/>
          <w:szCs w:val="22"/>
        </w:rPr>
        <w:t>50.1</w:t>
      </w:r>
      <w:r w:rsidRPr="006015D0">
        <w:rPr>
          <w:sz w:val="22"/>
          <w:szCs w:val="22"/>
        </w:rPr>
        <w:tab/>
      </w:r>
      <w:r w:rsidR="00936064" w:rsidRPr="00CA6498">
        <w:rPr>
          <w:bCs/>
          <w:sz w:val="22"/>
          <w:szCs w:val="22"/>
        </w:rPr>
        <w:t xml:space="preserve">The interim payments will be paid as determined in Article 49.1 of these </w:t>
      </w:r>
      <w:r w:rsidR="00936064">
        <w:rPr>
          <w:bCs/>
          <w:sz w:val="22"/>
          <w:szCs w:val="22"/>
        </w:rPr>
        <w:t>s</w:t>
      </w:r>
      <w:r w:rsidR="00936064" w:rsidRPr="00CA6498">
        <w:rPr>
          <w:bCs/>
          <w:sz w:val="22"/>
          <w:szCs w:val="22"/>
        </w:rPr>
        <w:t xml:space="preserve">pecial </w:t>
      </w:r>
      <w:r w:rsidR="00936064">
        <w:rPr>
          <w:bCs/>
          <w:sz w:val="22"/>
          <w:szCs w:val="22"/>
        </w:rPr>
        <w:t>c</w:t>
      </w:r>
      <w:r w:rsidR="00936064" w:rsidRPr="00CA6498">
        <w:rPr>
          <w:bCs/>
          <w:sz w:val="22"/>
          <w:szCs w:val="22"/>
        </w:rPr>
        <w:t>onditions.</w:t>
      </w:r>
    </w:p>
    <w:p w14:paraId="028DA920" w14:textId="77777777" w:rsidR="001050EE" w:rsidRPr="006015D0" w:rsidRDefault="001050EE" w:rsidP="00841D6A">
      <w:pPr>
        <w:spacing w:before="240"/>
        <w:ind w:left="1276" w:right="239" w:hanging="1276"/>
        <w:jc w:val="both"/>
        <w:rPr>
          <w:b/>
          <w:szCs w:val="24"/>
        </w:rPr>
      </w:pPr>
      <w:bookmarkStart w:id="34" w:name="_Toc76894444"/>
      <w:r w:rsidRPr="006015D0">
        <w:rPr>
          <w:b/>
          <w:szCs w:val="24"/>
        </w:rPr>
        <w:t>Article 51</w:t>
      </w:r>
      <w:r w:rsidRPr="006015D0">
        <w:rPr>
          <w:b/>
          <w:szCs w:val="24"/>
        </w:rPr>
        <w:tab/>
        <w:t>Final statement of account</w:t>
      </w:r>
      <w:bookmarkEnd w:id="34"/>
    </w:p>
    <w:p w14:paraId="54203566" w14:textId="77777777" w:rsidR="00936064" w:rsidRPr="00EB0401" w:rsidRDefault="00936064" w:rsidP="00936064">
      <w:pPr>
        <w:pStyle w:val="Text1"/>
        <w:ind w:left="1276" w:right="239" w:hanging="709"/>
        <w:rPr>
          <w:sz w:val="22"/>
          <w:szCs w:val="22"/>
          <w:lang w:eastAsia="en-GB"/>
        </w:rPr>
      </w:pPr>
      <w:bookmarkStart w:id="35" w:name="_Toc76894446"/>
      <w:r w:rsidRPr="006015D0">
        <w:rPr>
          <w:sz w:val="22"/>
          <w:szCs w:val="22"/>
          <w:lang w:eastAsia="en-GB"/>
        </w:rPr>
        <w:t>51.1</w:t>
      </w:r>
      <w:r w:rsidRPr="006015D0">
        <w:rPr>
          <w:sz w:val="22"/>
          <w:szCs w:val="22"/>
          <w:lang w:eastAsia="en-GB"/>
        </w:rPr>
        <w:tab/>
      </w:r>
      <w:r w:rsidRPr="00EB0401">
        <w:rPr>
          <w:sz w:val="22"/>
          <w:szCs w:val="22"/>
          <w:lang w:eastAsia="en-GB"/>
        </w:rPr>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72AD6BE9" w14:textId="77777777" w:rsidR="00936064" w:rsidRPr="006015D0" w:rsidRDefault="00936064" w:rsidP="00936064">
      <w:pPr>
        <w:ind w:left="1276" w:right="239" w:hanging="709"/>
        <w:jc w:val="both"/>
        <w:rPr>
          <w:sz w:val="22"/>
          <w:szCs w:val="22"/>
        </w:rPr>
      </w:pPr>
      <w:r w:rsidRPr="00EB0401">
        <w:rPr>
          <w:sz w:val="22"/>
          <w:szCs w:val="22"/>
          <w:lang w:eastAsia="en-GB"/>
        </w:rPr>
        <w:t>51.2</w:t>
      </w:r>
      <w:r w:rsidRPr="00EB0401">
        <w:rPr>
          <w:sz w:val="22"/>
          <w:szCs w:val="22"/>
          <w:lang w:eastAsia="en-GB"/>
        </w:rPr>
        <w:tab/>
        <w:t>Within 30 days from issuing the final acceptance certificate referred to in Article 62, the supervisor shall prepare and signed the final statement of account.</w:t>
      </w:r>
    </w:p>
    <w:p w14:paraId="2D8F42A2" w14:textId="77777777" w:rsidR="001050EE" w:rsidRPr="00936064" w:rsidRDefault="001050EE" w:rsidP="00841D6A">
      <w:pPr>
        <w:spacing w:before="240"/>
        <w:ind w:left="1276" w:right="239" w:hanging="1276"/>
        <w:jc w:val="both"/>
        <w:rPr>
          <w:b/>
          <w:szCs w:val="24"/>
        </w:rPr>
      </w:pPr>
      <w:r w:rsidRPr="00936064">
        <w:rPr>
          <w:b/>
          <w:szCs w:val="24"/>
        </w:rPr>
        <w:t>Article 59</w:t>
      </w:r>
      <w:r w:rsidRPr="00936064">
        <w:rPr>
          <w:b/>
          <w:szCs w:val="24"/>
        </w:rPr>
        <w:tab/>
        <w:t>Partial acceptance</w:t>
      </w:r>
      <w:bookmarkEnd w:id="35"/>
    </w:p>
    <w:p w14:paraId="6BFC19B7" w14:textId="0F682D42" w:rsidR="001050EE" w:rsidRPr="006015D0" w:rsidRDefault="001050EE" w:rsidP="00841D6A">
      <w:pPr>
        <w:tabs>
          <w:tab w:val="left" w:pos="3060"/>
        </w:tabs>
        <w:spacing w:before="120" w:after="120"/>
        <w:ind w:left="1276" w:right="239" w:hanging="709"/>
        <w:jc w:val="both"/>
        <w:rPr>
          <w:bCs/>
          <w:sz w:val="22"/>
          <w:szCs w:val="22"/>
        </w:rPr>
      </w:pPr>
      <w:r w:rsidRPr="00936064">
        <w:rPr>
          <w:bCs/>
          <w:sz w:val="22"/>
          <w:szCs w:val="22"/>
        </w:rPr>
        <w:t>59.3</w:t>
      </w:r>
      <w:r w:rsidRPr="00936064">
        <w:rPr>
          <w:sz w:val="22"/>
          <w:szCs w:val="22"/>
        </w:rPr>
        <w:tab/>
      </w:r>
      <w:r w:rsidR="00936064">
        <w:rPr>
          <w:sz w:val="22"/>
          <w:szCs w:val="22"/>
        </w:rPr>
        <w:t xml:space="preserve">The defects liability period provided for in Article 61 shall run from </w:t>
      </w:r>
      <w:r w:rsidR="00936064">
        <w:rPr>
          <w:sz w:val="22"/>
          <w:szCs w:val="22"/>
          <w:lang w:eastAsia="en-GB"/>
        </w:rPr>
        <w:t>the date of provisional acceptance certificate.</w:t>
      </w:r>
    </w:p>
    <w:p w14:paraId="41736BA7" w14:textId="77777777" w:rsidR="001050EE" w:rsidRPr="006015D0" w:rsidRDefault="001050EE" w:rsidP="00841D6A">
      <w:pPr>
        <w:spacing w:before="240"/>
        <w:ind w:left="1276" w:right="239" w:hanging="1276"/>
        <w:jc w:val="both"/>
        <w:rPr>
          <w:b/>
          <w:szCs w:val="24"/>
        </w:rPr>
      </w:pPr>
      <w:bookmarkStart w:id="36" w:name="_Toc76894447"/>
      <w:r w:rsidRPr="006015D0">
        <w:rPr>
          <w:b/>
          <w:szCs w:val="24"/>
        </w:rPr>
        <w:t>Article 60</w:t>
      </w:r>
      <w:r w:rsidRPr="006015D0">
        <w:rPr>
          <w:b/>
          <w:szCs w:val="24"/>
        </w:rPr>
        <w:tab/>
        <w:t>Provisional acceptance</w:t>
      </w:r>
      <w:bookmarkEnd w:id="36"/>
    </w:p>
    <w:p w14:paraId="03F5CE59" w14:textId="2B76C3AC" w:rsidR="001050EE" w:rsidRPr="006015D0" w:rsidRDefault="00101855" w:rsidP="00841D6A">
      <w:pPr>
        <w:spacing w:before="120"/>
        <w:ind w:left="1276" w:right="239" w:hanging="709"/>
        <w:jc w:val="both"/>
        <w:rPr>
          <w:b/>
          <w:bCs/>
          <w:sz w:val="22"/>
          <w:szCs w:val="22"/>
        </w:rPr>
      </w:pPr>
      <w:r w:rsidRPr="006015D0">
        <w:rPr>
          <w:sz w:val="22"/>
          <w:szCs w:val="22"/>
        </w:rPr>
        <w:lastRenderedPageBreak/>
        <w:t>60.1</w:t>
      </w:r>
      <w:r w:rsidR="00401C44" w:rsidRPr="006015D0">
        <w:rPr>
          <w:sz w:val="22"/>
          <w:szCs w:val="22"/>
        </w:rPr>
        <w:tab/>
      </w:r>
      <w:r w:rsidR="00902D59">
        <w:rPr>
          <w:sz w:val="22"/>
          <w:szCs w:val="22"/>
        </w:rPr>
        <w:t>In complement to article 60.1 of the General Conditions provisional acceptance should follow the respective procedure laid down in the national legislation</w:t>
      </w:r>
      <w:r w:rsidR="00902D59">
        <w:rPr>
          <w:sz w:val="22"/>
          <w:szCs w:val="22"/>
          <w:lang w:val="bg-BG"/>
        </w:rPr>
        <w:t>.</w:t>
      </w:r>
    </w:p>
    <w:p w14:paraId="07F9D64C" w14:textId="77777777" w:rsidR="001050EE" w:rsidRPr="006015D0" w:rsidRDefault="001050EE" w:rsidP="00841D6A">
      <w:pPr>
        <w:spacing w:before="240"/>
        <w:ind w:left="1276" w:right="239" w:hanging="1276"/>
        <w:jc w:val="both"/>
        <w:rPr>
          <w:b/>
          <w:szCs w:val="24"/>
        </w:rPr>
      </w:pPr>
      <w:bookmarkStart w:id="37" w:name="_Toc76894448"/>
      <w:r w:rsidRPr="006015D0">
        <w:rPr>
          <w:b/>
          <w:szCs w:val="24"/>
        </w:rPr>
        <w:t>Article 61</w:t>
      </w:r>
      <w:r w:rsidRPr="006015D0">
        <w:rPr>
          <w:b/>
          <w:szCs w:val="24"/>
        </w:rPr>
        <w:tab/>
        <w:t>Defects liability</w:t>
      </w:r>
      <w:bookmarkEnd w:id="37"/>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2451BFD9" w14:textId="1D10BE73" w:rsidR="00F63FF7" w:rsidRPr="006015D0" w:rsidRDefault="00F63FF7" w:rsidP="00841D6A">
      <w:pPr>
        <w:spacing w:before="120" w:after="120"/>
        <w:ind w:left="1276" w:right="239"/>
        <w:jc w:val="both"/>
        <w:rPr>
          <w:i/>
          <w:iCs/>
          <w:sz w:val="22"/>
          <w:szCs w:val="22"/>
        </w:rPr>
      </w:pPr>
    </w:p>
    <w:p w14:paraId="6F39A127" w14:textId="77777777" w:rsidR="001050EE" w:rsidRPr="00867377" w:rsidRDefault="001050EE" w:rsidP="00841D6A">
      <w:pPr>
        <w:spacing w:before="240"/>
        <w:ind w:left="1276" w:right="239" w:hanging="1276"/>
        <w:jc w:val="both"/>
        <w:rPr>
          <w:b/>
          <w:szCs w:val="24"/>
          <w:lang w:val="fr-BE"/>
        </w:rPr>
      </w:pPr>
      <w:bookmarkStart w:id="38" w:name="_Toc76894451"/>
      <w:r w:rsidRPr="00867377">
        <w:rPr>
          <w:b/>
          <w:szCs w:val="24"/>
          <w:lang w:val="fr-BE"/>
        </w:rPr>
        <w:t>Article 68</w:t>
      </w:r>
      <w:r w:rsidRPr="00867377">
        <w:rPr>
          <w:b/>
          <w:szCs w:val="24"/>
          <w:lang w:val="fr-BE"/>
        </w:rPr>
        <w:tab/>
        <w:t>Dispute settlement</w:t>
      </w:r>
      <w:bookmarkEnd w:id="38"/>
    </w:p>
    <w:p w14:paraId="11F741B7" w14:textId="0C9CC1C4" w:rsidR="00F2670B" w:rsidRPr="00C87D20" w:rsidRDefault="001050EE" w:rsidP="004D5DA0">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4D5DA0" w:rsidRPr="002D55A3">
        <w:rPr>
          <w:sz w:val="22"/>
          <w:szCs w:val="22"/>
          <w:lang w:bidi="kn-IN"/>
        </w:rPr>
        <w:t xml:space="preserve">Any dispute arising out of or relating to this Contract which cannot be settled otherwise shall be referred to the exclusive jurisdiction of Court of law in </w:t>
      </w:r>
      <w:r w:rsidR="004D5DA0">
        <w:rPr>
          <w:sz w:val="22"/>
          <w:szCs w:val="22"/>
          <w:lang w:bidi="kn-IN"/>
        </w:rPr>
        <w:t>Gevgelija</w:t>
      </w:r>
      <w:r w:rsidR="004D5DA0" w:rsidRPr="002D55A3">
        <w:rPr>
          <w:sz w:val="22"/>
          <w:szCs w:val="22"/>
          <w:lang w:bidi="kn-IN"/>
        </w:rPr>
        <w:t xml:space="preserve"> in accordance with the national legislation of the state of the Contracting Authority.</w:t>
      </w:r>
    </w:p>
    <w:p w14:paraId="3EF8466A" w14:textId="7375CF50" w:rsidR="00BC663D" w:rsidRPr="004D5DA0" w:rsidRDefault="004321C9" w:rsidP="00841D6A">
      <w:pPr>
        <w:keepNext/>
        <w:keepLines/>
        <w:tabs>
          <w:tab w:val="left" w:pos="1134"/>
        </w:tabs>
        <w:spacing w:before="240"/>
        <w:ind w:left="1134" w:hanging="1134"/>
        <w:rPr>
          <w:sz w:val="22"/>
          <w:szCs w:val="22"/>
        </w:rPr>
      </w:pPr>
      <w:r w:rsidRPr="004D5DA0">
        <w:rPr>
          <w:b/>
          <w:szCs w:val="24"/>
        </w:rPr>
        <w:t>Article 72</w:t>
      </w:r>
      <w:r w:rsidRPr="004D5DA0">
        <w:rPr>
          <w:b/>
          <w:szCs w:val="24"/>
        </w:rPr>
        <w:tab/>
        <w:t xml:space="preserve">Data </w:t>
      </w:r>
      <w:r w:rsidR="00751CDF" w:rsidRPr="004D5DA0">
        <w:rPr>
          <w:b/>
          <w:szCs w:val="24"/>
        </w:rPr>
        <w:t>p</w:t>
      </w:r>
      <w:r w:rsidRPr="004D5DA0">
        <w:rPr>
          <w:b/>
          <w:szCs w:val="24"/>
        </w:rPr>
        <w:t>rotection</w:t>
      </w:r>
    </w:p>
    <w:p w14:paraId="0C7B081B" w14:textId="77777777" w:rsidR="004D5DA0" w:rsidRPr="00F607B2" w:rsidRDefault="004D5DA0" w:rsidP="004D5DA0">
      <w:pPr>
        <w:spacing w:before="120"/>
        <w:rPr>
          <w:sz w:val="22"/>
          <w:szCs w:val="22"/>
        </w:rPr>
      </w:pPr>
      <w:r w:rsidRPr="007D00FF">
        <w:rPr>
          <w:rStyle w:val="Hyperlink"/>
          <w:color w:val="auto"/>
          <w:sz w:val="22"/>
          <w:szCs w:val="22"/>
          <w:u w:val="none"/>
        </w:rPr>
        <w:t xml:space="preserve">For the </w:t>
      </w:r>
      <w:r w:rsidRPr="00F607B2">
        <w:rPr>
          <w:rStyle w:val="Hyperlink"/>
          <w:color w:val="auto"/>
          <w:sz w:val="22"/>
          <w:szCs w:val="22"/>
          <w:u w:val="none"/>
        </w:rPr>
        <w:t xml:space="preserve">purpose of </w:t>
      </w:r>
      <w:r w:rsidRPr="00F607B2">
        <w:rPr>
          <w:sz w:val="22"/>
          <w:szCs w:val="22"/>
        </w:rPr>
        <w:t>Article 72 of the general conditions, for the part of the data transferred by the contracting authority to the European Commission:</w:t>
      </w:r>
    </w:p>
    <w:p w14:paraId="66F2A5A3" w14:textId="77777777" w:rsidR="004D5DA0" w:rsidRPr="00F607B2" w:rsidRDefault="004D5DA0" w:rsidP="004D5DA0">
      <w:pPr>
        <w:spacing w:before="120"/>
        <w:ind w:left="426"/>
        <w:rPr>
          <w:sz w:val="22"/>
          <w:szCs w:val="22"/>
        </w:rPr>
      </w:pPr>
      <w:r w:rsidRPr="00F607B2">
        <w:rPr>
          <w:sz w:val="22"/>
          <w:szCs w:val="22"/>
        </w:rPr>
        <w:t>(a) the controller for the processing of personal data carried out within the Commission is the head of contracts and finance unit R4 of DG Neighbourhood and Enlargement Negotiations</w:t>
      </w:r>
    </w:p>
    <w:p w14:paraId="05C93B8B" w14:textId="77777777" w:rsidR="004D5DA0" w:rsidRPr="00F607B2" w:rsidRDefault="004D5DA0" w:rsidP="004D5DA0">
      <w:pPr>
        <w:numPr>
          <w:ilvl w:val="0"/>
          <w:numId w:val="35"/>
        </w:numPr>
        <w:spacing w:before="100" w:beforeAutospacing="1" w:after="100" w:afterAutospacing="1"/>
        <w:ind w:left="709" w:hanging="283"/>
        <w:rPr>
          <w:color w:val="0563C1"/>
          <w:sz w:val="22"/>
          <w:szCs w:val="22"/>
          <w:u w:val="single"/>
        </w:rPr>
      </w:pPr>
      <w:r w:rsidRPr="00F607B2">
        <w:rPr>
          <w:sz w:val="22"/>
          <w:szCs w:val="22"/>
        </w:rPr>
        <w:t xml:space="preserve">the privacy statement is available at </w:t>
      </w:r>
      <w:hyperlink r:id="rId14" w:history="1">
        <w:r w:rsidRPr="00F607B2">
          <w:rPr>
            <w:rStyle w:val="Hyperlink"/>
            <w:sz w:val="22"/>
            <w:szCs w:val="22"/>
          </w:rPr>
          <w:t>http://ec.europa.eu/europeaid/prag/annexes.do?chapterTitleCode=A</w:t>
        </w:r>
      </w:hyperlink>
      <w:r w:rsidRPr="00F607B2">
        <w:rPr>
          <w:rStyle w:val="Hyperlink"/>
          <w:sz w:val="22"/>
          <w:szCs w:val="22"/>
        </w:rPr>
        <w:t xml:space="preserve">. </w:t>
      </w:r>
    </w:p>
    <w:p w14:paraId="13FDECB6" w14:textId="77777777" w:rsidR="004D5DA0" w:rsidRPr="00F607B2" w:rsidRDefault="004D5DA0" w:rsidP="004D5DA0">
      <w:pPr>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D07F06D" w14:textId="77777777" w:rsidR="004D5DA0" w:rsidRDefault="004D5DA0" w:rsidP="004D5DA0">
      <w:pPr>
        <w:spacing w:before="360"/>
        <w:jc w:val="both"/>
        <w:rPr>
          <w:sz w:val="22"/>
          <w:szCs w:val="22"/>
        </w:rPr>
      </w:pPr>
      <w:r w:rsidRPr="00F607B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2"/>
      </w:r>
      <w:r w:rsidRPr="00F607B2">
        <w:rPr>
          <w:sz w:val="22"/>
          <w:szCs w:val="22"/>
        </w:rPr>
        <w:t xml:space="preserve"> and as detailed in the specific privacy statement published at ePRAG.</w:t>
      </w:r>
    </w:p>
    <w:p w14:paraId="66E49288" w14:textId="30EBB192" w:rsidR="00E5391D" w:rsidRPr="006015D0" w:rsidRDefault="00E5391D" w:rsidP="004D5DA0">
      <w:pPr>
        <w:spacing w:before="360"/>
        <w:jc w:val="center"/>
        <w:rPr>
          <w:b/>
          <w:bCs/>
          <w:sz w:val="22"/>
          <w:szCs w:val="22"/>
        </w:rPr>
      </w:pPr>
      <w:r w:rsidRPr="006015D0">
        <w:rPr>
          <w:sz w:val="22"/>
          <w:szCs w:val="22"/>
        </w:rPr>
        <w:t>* * *</w:t>
      </w:r>
    </w:p>
    <w:sectPr w:rsidR="00E5391D" w:rsidRPr="006015D0" w:rsidSect="00841D6A">
      <w:headerReference w:type="even" r:id="rId15"/>
      <w:headerReference w:type="default" r:id="rId16"/>
      <w:footerReference w:type="even" r:id="rId17"/>
      <w:footerReference w:type="default" r:id="rId18"/>
      <w:headerReference w:type="first" r:id="rId19"/>
      <w:footerReference w:type="first" r:id="rId20"/>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F45D" w14:textId="77777777" w:rsidR="00D843BD" w:rsidRPr="00E725FE" w:rsidRDefault="00D843BD">
      <w:r w:rsidRPr="00E725FE">
        <w:separator/>
      </w:r>
    </w:p>
  </w:endnote>
  <w:endnote w:type="continuationSeparator" w:id="0">
    <w:p w14:paraId="327C86E2" w14:textId="77777777" w:rsidR="00D843BD" w:rsidRPr="00E725FE" w:rsidRDefault="00D843B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62D7" w14:textId="77777777" w:rsidR="00D843BD" w:rsidRPr="00E725FE" w:rsidRDefault="00D843BD">
      <w:r w:rsidRPr="00E725FE">
        <w:separator/>
      </w:r>
    </w:p>
  </w:footnote>
  <w:footnote w:type="continuationSeparator" w:id="0">
    <w:p w14:paraId="19456DA9" w14:textId="77777777" w:rsidR="00D843BD" w:rsidRPr="00E725FE" w:rsidRDefault="00D843BD">
      <w:r w:rsidRPr="00E725FE">
        <w:continuationSeparator/>
      </w:r>
    </w:p>
  </w:footnote>
  <w:footnote w:id="1">
    <w:p w14:paraId="0DF67894" w14:textId="11F32E98" w:rsidR="00EB524E" w:rsidRPr="00EB524E" w:rsidRDefault="00EB524E" w:rsidP="00841D6A">
      <w:pPr>
        <w:pStyle w:val="FootnoteText"/>
        <w:spacing w:after="60"/>
        <w:ind w:left="284" w:right="239" w:hanging="142"/>
        <w:jc w:val="both"/>
      </w:pPr>
      <w:r w:rsidRPr="0029313D">
        <w:rPr>
          <w:rStyle w:val="FootnoteReference"/>
        </w:rPr>
        <w:footnoteRef/>
      </w:r>
      <w:r w:rsidR="00BC6029" w:rsidRPr="0029313D">
        <w:tab/>
      </w:r>
      <w:bookmarkStart w:id="29" w:name="_Hlk153385556"/>
      <w:r w:rsidR="003A2BEB" w:rsidRPr="0029313D">
        <w:t>See internal provision in the Companion Chapter 9.</w:t>
      </w:r>
      <w:bookmarkEnd w:id="29"/>
    </w:p>
  </w:footnote>
  <w:footnote w:id="2">
    <w:p w14:paraId="24A9A05C" w14:textId="77777777" w:rsidR="004D5DA0" w:rsidRDefault="004D5DA0" w:rsidP="004D5DA0">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Theme="minorHAns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1"/>
  </w:num>
  <w:num w:numId="2" w16cid:durableId="950938524">
    <w:abstractNumId w:val="15"/>
  </w:num>
  <w:num w:numId="3" w16cid:durableId="1753819161">
    <w:abstractNumId w:val="16"/>
  </w:num>
  <w:num w:numId="4" w16cid:durableId="1636646021">
    <w:abstractNumId w:val="2"/>
  </w:num>
  <w:num w:numId="5" w16cid:durableId="1994680619">
    <w:abstractNumId w:val="26"/>
    <w:lvlOverride w:ilvl="0">
      <w:startOverride w:val="1"/>
    </w:lvlOverride>
  </w:num>
  <w:num w:numId="6" w16cid:durableId="1889608498">
    <w:abstractNumId w:val="11"/>
  </w:num>
  <w:num w:numId="7" w16cid:durableId="1645039632">
    <w:abstractNumId w:val="3"/>
  </w:num>
  <w:num w:numId="8" w16cid:durableId="2105958626">
    <w:abstractNumId w:val="29"/>
  </w:num>
  <w:num w:numId="9" w16cid:durableId="1140263725">
    <w:abstractNumId w:val="27"/>
  </w:num>
  <w:num w:numId="10" w16cid:durableId="1822189260">
    <w:abstractNumId w:val="14"/>
  </w:num>
  <w:num w:numId="11" w16cid:durableId="791244480">
    <w:abstractNumId w:val="7"/>
  </w:num>
  <w:num w:numId="12" w16cid:durableId="1890722108">
    <w:abstractNumId w:val="13"/>
  </w:num>
  <w:num w:numId="13" w16cid:durableId="1487163996">
    <w:abstractNumId w:val="24"/>
  </w:num>
  <w:num w:numId="14" w16cid:durableId="82803383">
    <w:abstractNumId w:val="28"/>
  </w:num>
  <w:num w:numId="15" w16cid:durableId="745959478">
    <w:abstractNumId w:val="10"/>
  </w:num>
  <w:num w:numId="16" w16cid:durableId="63458223">
    <w:abstractNumId w:val="23"/>
  </w:num>
  <w:num w:numId="17" w16cid:durableId="467825437">
    <w:abstractNumId w:val="22"/>
  </w:num>
  <w:num w:numId="18" w16cid:durableId="866481619">
    <w:abstractNumId w:val="18"/>
  </w:num>
  <w:num w:numId="19" w16cid:durableId="1241646642">
    <w:abstractNumId w:val="20"/>
  </w:num>
  <w:num w:numId="20" w16cid:durableId="509949284">
    <w:abstractNumId w:val="5"/>
  </w:num>
  <w:num w:numId="21" w16cid:durableId="1232544962">
    <w:abstractNumId w:val="12"/>
  </w:num>
  <w:num w:numId="22" w16cid:durableId="1141384137">
    <w:abstractNumId w:val="1"/>
  </w:num>
  <w:num w:numId="23" w16cid:durableId="184445874">
    <w:abstractNumId w:val="8"/>
  </w:num>
  <w:num w:numId="24" w16cid:durableId="837114301">
    <w:abstractNumId w:val="30"/>
  </w:num>
  <w:num w:numId="25" w16cid:durableId="1391346664">
    <w:abstractNumId w:val="6"/>
  </w:num>
  <w:num w:numId="26" w16cid:durableId="449519521">
    <w:abstractNumId w:val="4"/>
  </w:num>
  <w:num w:numId="27" w16cid:durableId="801995605">
    <w:abstractNumId w:val="33"/>
  </w:num>
  <w:num w:numId="28" w16cid:durableId="1341617681">
    <w:abstractNumId w:val="32"/>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1"/>
  </w:num>
  <w:num w:numId="31" w16cid:durableId="656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7"/>
  </w:num>
  <w:num w:numId="33" w16cid:durableId="1203399810">
    <w:abstractNumId w:val="0"/>
  </w:num>
  <w:num w:numId="34" w16cid:durableId="378478035">
    <w:abstractNumId w:val="19"/>
  </w:num>
  <w:num w:numId="35" w16cid:durableId="97210181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15B3"/>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57B52"/>
    <w:rsid w:val="00060C1E"/>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1D"/>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3FE8"/>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3318"/>
    <w:rsid w:val="001944E5"/>
    <w:rsid w:val="00196F72"/>
    <w:rsid w:val="001978EF"/>
    <w:rsid w:val="001A007C"/>
    <w:rsid w:val="001A4E4A"/>
    <w:rsid w:val="001A72CD"/>
    <w:rsid w:val="001B0EB8"/>
    <w:rsid w:val="001B2DD7"/>
    <w:rsid w:val="001B31E6"/>
    <w:rsid w:val="001C1D2A"/>
    <w:rsid w:val="001C2095"/>
    <w:rsid w:val="001C36AC"/>
    <w:rsid w:val="001C434E"/>
    <w:rsid w:val="001C7817"/>
    <w:rsid w:val="001D4849"/>
    <w:rsid w:val="001E0345"/>
    <w:rsid w:val="001E1921"/>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03C6"/>
    <w:rsid w:val="002516F0"/>
    <w:rsid w:val="00252888"/>
    <w:rsid w:val="00253B57"/>
    <w:rsid w:val="00253E09"/>
    <w:rsid w:val="00256EE1"/>
    <w:rsid w:val="00266871"/>
    <w:rsid w:val="00266C41"/>
    <w:rsid w:val="00270B92"/>
    <w:rsid w:val="00272FF9"/>
    <w:rsid w:val="002768B9"/>
    <w:rsid w:val="00276EB7"/>
    <w:rsid w:val="0027754F"/>
    <w:rsid w:val="00280A80"/>
    <w:rsid w:val="0028152C"/>
    <w:rsid w:val="00286A23"/>
    <w:rsid w:val="0029313D"/>
    <w:rsid w:val="00295092"/>
    <w:rsid w:val="00297666"/>
    <w:rsid w:val="002A24D6"/>
    <w:rsid w:val="002A256C"/>
    <w:rsid w:val="002B13F4"/>
    <w:rsid w:val="002B3880"/>
    <w:rsid w:val="002B7A05"/>
    <w:rsid w:val="002C13D1"/>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3A4B"/>
    <w:rsid w:val="00354B1F"/>
    <w:rsid w:val="00356B1D"/>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B76FB"/>
    <w:rsid w:val="003C07AB"/>
    <w:rsid w:val="003C0C4C"/>
    <w:rsid w:val="003C1679"/>
    <w:rsid w:val="003C2000"/>
    <w:rsid w:val="003C2785"/>
    <w:rsid w:val="003C60D0"/>
    <w:rsid w:val="003C7183"/>
    <w:rsid w:val="003C7BD5"/>
    <w:rsid w:val="003D2B40"/>
    <w:rsid w:val="003D3100"/>
    <w:rsid w:val="003D338A"/>
    <w:rsid w:val="003D40B2"/>
    <w:rsid w:val="003D436F"/>
    <w:rsid w:val="003D4545"/>
    <w:rsid w:val="003D764D"/>
    <w:rsid w:val="003D795D"/>
    <w:rsid w:val="003E596D"/>
    <w:rsid w:val="003F005A"/>
    <w:rsid w:val="003F6D11"/>
    <w:rsid w:val="003F772C"/>
    <w:rsid w:val="00401C44"/>
    <w:rsid w:val="004022C0"/>
    <w:rsid w:val="00403C36"/>
    <w:rsid w:val="00406967"/>
    <w:rsid w:val="00407129"/>
    <w:rsid w:val="00407C73"/>
    <w:rsid w:val="004112D4"/>
    <w:rsid w:val="00414B1C"/>
    <w:rsid w:val="004153D6"/>
    <w:rsid w:val="0042065C"/>
    <w:rsid w:val="004303D5"/>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2E42"/>
    <w:rsid w:val="00483DD5"/>
    <w:rsid w:val="004842DD"/>
    <w:rsid w:val="00484E3A"/>
    <w:rsid w:val="00485048"/>
    <w:rsid w:val="00486643"/>
    <w:rsid w:val="0048680A"/>
    <w:rsid w:val="0049139F"/>
    <w:rsid w:val="00494A0D"/>
    <w:rsid w:val="004B33AB"/>
    <w:rsid w:val="004B4D74"/>
    <w:rsid w:val="004C0B83"/>
    <w:rsid w:val="004C192E"/>
    <w:rsid w:val="004D5DA0"/>
    <w:rsid w:val="004D61E0"/>
    <w:rsid w:val="004D6FB2"/>
    <w:rsid w:val="004D761A"/>
    <w:rsid w:val="004E1434"/>
    <w:rsid w:val="004E52DB"/>
    <w:rsid w:val="004F2232"/>
    <w:rsid w:val="004F3026"/>
    <w:rsid w:val="004F3786"/>
    <w:rsid w:val="004F5CBC"/>
    <w:rsid w:val="004F7629"/>
    <w:rsid w:val="00501444"/>
    <w:rsid w:val="00501651"/>
    <w:rsid w:val="0051365E"/>
    <w:rsid w:val="00514E2F"/>
    <w:rsid w:val="005271DB"/>
    <w:rsid w:val="00527F31"/>
    <w:rsid w:val="00530F82"/>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B69E9"/>
    <w:rsid w:val="005C0F07"/>
    <w:rsid w:val="005C1AC4"/>
    <w:rsid w:val="005C742C"/>
    <w:rsid w:val="005D402A"/>
    <w:rsid w:val="005D4099"/>
    <w:rsid w:val="005D499E"/>
    <w:rsid w:val="005D5879"/>
    <w:rsid w:val="005E2012"/>
    <w:rsid w:val="005E22D4"/>
    <w:rsid w:val="005E355B"/>
    <w:rsid w:val="005E7DFC"/>
    <w:rsid w:val="005E7F5F"/>
    <w:rsid w:val="006015D0"/>
    <w:rsid w:val="00601A8C"/>
    <w:rsid w:val="00605DB1"/>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077"/>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97CA4"/>
    <w:rsid w:val="006A4779"/>
    <w:rsid w:val="006A75D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5A2F"/>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2946"/>
    <w:rsid w:val="00754C31"/>
    <w:rsid w:val="00761068"/>
    <w:rsid w:val="00766A21"/>
    <w:rsid w:val="007731CA"/>
    <w:rsid w:val="00780E05"/>
    <w:rsid w:val="00781BDF"/>
    <w:rsid w:val="00785513"/>
    <w:rsid w:val="00790496"/>
    <w:rsid w:val="00791119"/>
    <w:rsid w:val="00795633"/>
    <w:rsid w:val="007963FC"/>
    <w:rsid w:val="007A04CD"/>
    <w:rsid w:val="007A1685"/>
    <w:rsid w:val="007A16ED"/>
    <w:rsid w:val="007A3985"/>
    <w:rsid w:val="007A418C"/>
    <w:rsid w:val="007A5020"/>
    <w:rsid w:val="007B00C5"/>
    <w:rsid w:val="007C10C1"/>
    <w:rsid w:val="007C1642"/>
    <w:rsid w:val="007C416F"/>
    <w:rsid w:val="007C7D16"/>
    <w:rsid w:val="007D22CA"/>
    <w:rsid w:val="007D31C7"/>
    <w:rsid w:val="007D5114"/>
    <w:rsid w:val="007D6CD0"/>
    <w:rsid w:val="007D732B"/>
    <w:rsid w:val="007E2713"/>
    <w:rsid w:val="007E33CF"/>
    <w:rsid w:val="007E34D8"/>
    <w:rsid w:val="007E509E"/>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128"/>
    <w:rsid w:val="008338B0"/>
    <w:rsid w:val="00841D6A"/>
    <w:rsid w:val="008456DF"/>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3B87"/>
    <w:rsid w:val="008964C4"/>
    <w:rsid w:val="008A22F6"/>
    <w:rsid w:val="008A24D8"/>
    <w:rsid w:val="008A27FD"/>
    <w:rsid w:val="008A3D88"/>
    <w:rsid w:val="008A3E96"/>
    <w:rsid w:val="008A6D81"/>
    <w:rsid w:val="008B0961"/>
    <w:rsid w:val="008B2A73"/>
    <w:rsid w:val="008B3EEE"/>
    <w:rsid w:val="008B623E"/>
    <w:rsid w:val="008B7FF3"/>
    <w:rsid w:val="008C0F92"/>
    <w:rsid w:val="008C3721"/>
    <w:rsid w:val="008D7FDC"/>
    <w:rsid w:val="008E128B"/>
    <w:rsid w:val="008E4B88"/>
    <w:rsid w:val="008E71FD"/>
    <w:rsid w:val="008E7B76"/>
    <w:rsid w:val="008F0486"/>
    <w:rsid w:val="008F168A"/>
    <w:rsid w:val="008F251C"/>
    <w:rsid w:val="008F4E9F"/>
    <w:rsid w:val="008F5DE9"/>
    <w:rsid w:val="00900FEB"/>
    <w:rsid w:val="00902D59"/>
    <w:rsid w:val="00902E86"/>
    <w:rsid w:val="00903900"/>
    <w:rsid w:val="00907885"/>
    <w:rsid w:val="00910313"/>
    <w:rsid w:val="00911810"/>
    <w:rsid w:val="009147A6"/>
    <w:rsid w:val="00915404"/>
    <w:rsid w:val="009154A6"/>
    <w:rsid w:val="009159C2"/>
    <w:rsid w:val="00915BDF"/>
    <w:rsid w:val="00916E47"/>
    <w:rsid w:val="009170D9"/>
    <w:rsid w:val="00921BA5"/>
    <w:rsid w:val="0092466D"/>
    <w:rsid w:val="009249CD"/>
    <w:rsid w:val="00931C68"/>
    <w:rsid w:val="00936064"/>
    <w:rsid w:val="009455FD"/>
    <w:rsid w:val="009463ED"/>
    <w:rsid w:val="0094728C"/>
    <w:rsid w:val="00950F2A"/>
    <w:rsid w:val="0095174C"/>
    <w:rsid w:val="00956905"/>
    <w:rsid w:val="009639E9"/>
    <w:rsid w:val="00966028"/>
    <w:rsid w:val="009706F3"/>
    <w:rsid w:val="00974535"/>
    <w:rsid w:val="009767DC"/>
    <w:rsid w:val="00982CD8"/>
    <w:rsid w:val="00986734"/>
    <w:rsid w:val="00990012"/>
    <w:rsid w:val="00992D0B"/>
    <w:rsid w:val="009974FB"/>
    <w:rsid w:val="009A022B"/>
    <w:rsid w:val="009A4E95"/>
    <w:rsid w:val="009B2C5D"/>
    <w:rsid w:val="009B2EFD"/>
    <w:rsid w:val="009B571E"/>
    <w:rsid w:val="009C2BF2"/>
    <w:rsid w:val="009C3AAE"/>
    <w:rsid w:val="009C4AC6"/>
    <w:rsid w:val="009C4DE9"/>
    <w:rsid w:val="009D0B7D"/>
    <w:rsid w:val="009D2F32"/>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1910"/>
    <w:rsid w:val="00A12DBD"/>
    <w:rsid w:val="00A149EB"/>
    <w:rsid w:val="00A16985"/>
    <w:rsid w:val="00A2031F"/>
    <w:rsid w:val="00A20E4D"/>
    <w:rsid w:val="00A31FC7"/>
    <w:rsid w:val="00A4124B"/>
    <w:rsid w:val="00A42A7F"/>
    <w:rsid w:val="00A5429D"/>
    <w:rsid w:val="00A547C5"/>
    <w:rsid w:val="00A5627F"/>
    <w:rsid w:val="00A63EA2"/>
    <w:rsid w:val="00A6462F"/>
    <w:rsid w:val="00A65A2F"/>
    <w:rsid w:val="00A65D5B"/>
    <w:rsid w:val="00A6752B"/>
    <w:rsid w:val="00A71DD4"/>
    <w:rsid w:val="00A7259B"/>
    <w:rsid w:val="00A76A96"/>
    <w:rsid w:val="00A77ECC"/>
    <w:rsid w:val="00A81065"/>
    <w:rsid w:val="00A8166C"/>
    <w:rsid w:val="00A868BB"/>
    <w:rsid w:val="00A90C49"/>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6D5C"/>
    <w:rsid w:val="00B078C7"/>
    <w:rsid w:val="00B10A2A"/>
    <w:rsid w:val="00B11E34"/>
    <w:rsid w:val="00B11FAE"/>
    <w:rsid w:val="00B150F8"/>
    <w:rsid w:val="00B15B92"/>
    <w:rsid w:val="00B22804"/>
    <w:rsid w:val="00B22F97"/>
    <w:rsid w:val="00B25087"/>
    <w:rsid w:val="00B3283E"/>
    <w:rsid w:val="00B4233E"/>
    <w:rsid w:val="00B460D5"/>
    <w:rsid w:val="00B47A2A"/>
    <w:rsid w:val="00B52E82"/>
    <w:rsid w:val="00B539F4"/>
    <w:rsid w:val="00B53A25"/>
    <w:rsid w:val="00B67B6F"/>
    <w:rsid w:val="00B70645"/>
    <w:rsid w:val="00B718F4"/>
    <w:rsid w:val="00B72739"/>
    <w:rsid w:val="00B7287D"/>
    <w:rsid w:val="00B739C9"/>
    <w:rsid w:val="00B7615B"/>
    <w:rsid w:val="00B8053F"/>
    <w:rsid w:val="00B82B85"/>
    <w:rsid w:val="00B849B8"/>
    <w:rsid w:val="00B85DA8"/>
    <w:rsid w:val="00B92E4B"/>
    <w:rsid w:val="00B93A84"/>
    <w:rsid w:val="00B97782"/>
    <w:rsid w:val="00BA75CB"/>
    <w:rsid w:val="00BB1837"/>
    <w:rsid w:val="00BB1BBF"/>
    <w:rsid w:val="00BB31D8"/>
    <w:rsid w:val="00BB6C02"/>
    <w:rsid w:val="00BB7241"/>
    <w:rsid w:val="00BC2840"/>
    <w:rsid w:val="00BC6029"/>
    <w:rsid w:val="00BC6153"/>
    <w:rsid w:val="00BC663D"/>
    <w:rsid w:val="00BC7418"/>
    <w:rsid w:val="00BC7DAF"/>
    <w:rsid w:val="00BD2F7D"/>
    <w:rsid w:val="00BD3FCB"/>
    <w:rsid w:val="00BD7E6E"/>
    <w:rsid w:val="00BE1859"/>
    <w:rsid w:val="00BE46FC"/>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0313"/>
    <w:rsid w:val="00C42020"/>
    <w:rsid w:val="00C4392E"/>
    <w:rsid w:val="00C43E75"/>
    <w:rsid w:val="00C4498B"/>
    <w:rsid w:val="00C44D28"/>
    <w:rsid w:val="00C47EEA"/>
    <w:rsid w:val="00C50657"/>
    <w:rsid w:val="00C5320C"/>
    <w:rsid w:val="00C55CFE"/>
    <w:rsid w:val="00C664A9"/>
    <w:rsid w:val="00C678BA"/>
    <w:rsid w:val="00C71A4B"/>
    <w:rsid w:val="00C73952"/>
    <w:rsid w:val="00C73DF5"/>
    <w:rsid w:val="00C74716"/>
    <w:rsid w:val="00C76D89"/>
    <w:rsid w:val="00C83ABE"/>
    <w:rsid w:val="00C85327"/>
    <w:rsid w:val="00C87087"/>
    <w:rsid w:val="00C87480"/>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6ED4"/>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372AE"/>
    <w:rsid w:val="00D45870"/>
    <w:rsid w:val="00D509CC"/>
    <w:rsid w:val="00D5164E"/>
    <w:rsid w:val="00D54185"/>
    <w:rsid w:val="00D56505"/>
    <w:rsid w:val="00D57736"/>
    <w:rsid w:val="00D60BA1"/>
    <w:rsid w:val="00D60D5C"/>
    <w:rsid w:val="00D611C4"/>
    <w:rsid w:val="00D61604"/>
    <w:rsid w:val="00D63EA6"/>
    <w:rsid w:val="00D63FCE"/>
    <w:rsid w:val="00D6746E"/>
    <w:rsid w:val="00D74456"/>
    <w:rsid w:val="00D83A46"/>
    <w:rsid w:val="00D843BD"/>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1FC"/>
    <w:rsid w:val="00DC1AF8"/>
    <w:rsid w:val="00DC3D45"/>
    <w:rsid w:val="00DC3EAE"/>
    <w:rsid w:val="00DC647C"/>
    <w:rsid w:val="00DD0434"/>
    <w:rsid w:val="00DD492B"/>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4566"/>
    <w:rsid w:val="00E863A2"/>
    <w:rsid w:val="00E958D8"/>
    <w:rsid w:val="00E95D40"/>
    <w:rsid w:val="00EA7009"/>
    <w:rsid w:val="00EA756F"/>
    <w:rsid w:val="00EB524E"/>
    <w:rsid w:val="00EB5A45"/>
    <w:rsid w:val="00EB5D04"/>
    <w:rsid w:val="00EB732C"/>
    <w:rsid w:val="00EC0A31"/>
    <w:rsid w:val="00EC0DA0"/>
    <w:rsid w:val="00EC2244"/>
    <w:rsid w:val="00EC36A1"/>
    <w:rsid w:val="00ED1626"/>
    <w:rsid w:val="00ED3D74"/>
    <w:rsid w:val="00ED4C55"/>
    <w:rsid w:val="00ED5B88"/>
    <w:rsid w:val="00ED7BD7"/>
    <w:rsid w:val="00EE1B77"/>
    <w:rsid w:val="00EE24B3"/>
    <w:rsid w:val="00EE3905"/>
    <w:rsid w:val="00EE5B83"/>
    <w:rsid w:val="00EE73C2"/>
    <w:rsid w:val="00EE7779"/>
    <w:rsid w:val="00EF2D1C"/>
    <w:rsid w:val="00EF3BD8"/>
    <w:rsid w:val="00EF3CAE"/>
    <w:rsid w:val="00EF4FC3"/>
    <w:rsid w:val="00EF5324"/>
    <w:rsid w:val="00F01D59"/>
    <w:rsid w:val="00F02160"/>
    <w:rsid w:val="00F04815"/>
    <w:rsid w:val="00F04CE7"/>
    <w:rsid w:val="00F04F3B"/>
    <w:rsid w:val="00F053E8"/>
    <w:rsid w:val="00F07567"/>
    <w:rsid w:val="00F12B2D"/>
    <w:rsid w:val="00F13755"/>
    <w:rsid w:val="00F14148"/>
    <w:rsid w:val="00F25C13"/>
    <w:rsid w:val="00F2670B"/>
    <w:rsid w:val="00F3054C"/>
    <w:rsid w:val="00F54BC5"/>
    <w:rsid w:val="00F54C76"/>
    <w:rsid w:val="00F63FF7"/>
    <w:rsid w:val="00F70558"/>
    <w:rsid w:val="00F803A9"/>
    <w:rsid w:val="00F81F08"/>
    <w:rsid w:val="00F8386F"/>
    <w:rsid w:val="00F85039"/>
    <w:rsid w:val="00F8572E"/>
    <w:rsid w:val="00F866AA"/>
    <w:rsid w:val="00F911E8"/>
    <w:rsid w:val="00F9163A"/>
    <w:rsid w:val="00F9199C"/>
    <w:rsid w:val="00F96A9A"/>
    <w:rsid w:val="00F96B09"/>
    <w:rsid w:val="00FA09A8"/>
    <w:rsid w:val="00FA10D2"/>
    <w:rsid w:val="00FB1539"/>
    <w:rsid w:val="00FC229E"/>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basedOn w:val="DefaultParagraphFont"/>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international-partnerships.ec.europa.eu/knowledge-hub/communicating-and-raising-eu-visibility_en"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pa-bgmk.mrrb.bg/index.php/en/node/221" TargetMode="Externa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9</Pages>
  <Words>3188</Words>
  <Characters>18175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Vesna Popova</cp:lastModifiedBy>
  <cp:revision>3</cp:revision>
  <cp:lastPrinted>2014-02-12T13:59:00Z</cp:lastPrinted>
  <dcterms:created xsi:type="dcterms:W3CDTF">2026-05-18T11:44:00Z</dcterms:created>
  <dcterms:modified xsi:type="dcterms:W3CDTF">2026-05-18T11:45:00Z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